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B5" w:rsidRPr="00030323" w:rsidRDefault="002679B5" w:rsidP="002679B5">
      <w:pPr>
        <w:pStyle w:val="8"/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  <w:caps/>
        </w:rPr>
        <w:t>СТРУКТУРА</w:t>
      </w:r>
      <w:r w:rsidRPr="00030323">
        <w:rPr>
          <w:rFonts w:ascii="Times New Roman" w:hAnsi="Times New Roman" w:cs="Times New Roman"/>
          <w:caps/>
        </w:rPr>
        <w:br/>
      </w:r>
      <w:r w:rsidRPr="00030323">
        <w:rPr>
          <w:rFonts w:ascii="Times New Roman" w:hAnsi="Times New Roman" w:cs="Times New Roman"/>
        </w:rPr>
        <w:t xml:space="preserve">Исследовательского центра изучения проблем правосудия </w:t>
      </w:r>
      <w:r w:rsidRPr="00030323">
        <w:rPr>
          <w:rFonts w:ascii="Times New Roman" w:hAnsi="Times New Roman" w:cs="Times New Roman"/>
        </w:rPr>
        <w:br/>
        <w:t>при Высшем судейском совете Республики Узбекистан</w:t>
      </w: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4523740" cy="4478655"/>
                <wp:effectExtent l="12700" t="12700" r="6985" b="1397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4478655"/>
                          <a:chOff x="2894" y="3834"/>
                          <a:chExt cx="7124" cy="702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H="1">
                            <a:off x="6276" y="4606"/>
                            <a:ext cx="0" cy="55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H="1">
                            <a:off x="6276" y="6279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H="1">
                            <a:off x="6276" y="747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6276" y="888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6276" y="10199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2894" y="4321"/>
                            <a:ext cx="0" cy="28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2894" y="712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H="1">
                            <a:off x="2894" y="6196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>
                            <a:off x="2894" y="4321"/>
                            <a:ext cx="23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21" y="3834"/>
                            <a:ext cx="4073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9B5" w:rsidRPr="00D454EB" w:rsidRDefault="002679B5" w:rsidP="002679B5">
                              <w:pPr>
                                <w:jc w:val="center"/>
                                <w:rPr>
                                  <w:rFonts w:ascii="Times Uzb Roman" w:hAnsi="Times Uzb Roman"/>
                                  <w:sz w:val="22"/>
                                  <w:szCs w:val="22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Директор Исследовательского </w:t>
                              </w:r>
                              <w:r>
                                <w:rPr>
                                  <w:rFonts w:ascii="Times Uzb Roman" w:hAnsi="Times Uzb Roman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D454EB">
                                <w:rPr>
                                  <w:rFonts w:ascii="Times Uzb Roman" w:hAnsi="Times Uzb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центра — заместитель председателя </w:t>
                              </w:r>
                              <w:r w:rsidRPr="00D454EB">
                                <w:rPr>
                                  <w:rFonts w:ascii="Times Uzb Roman" w:hAnsi="Times Uzb Roman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>Высшего судейского совета</w:t>
                              </w:r>
                            </w:p>
                          </w:txbxContent>
                        </wps:txbx>
                        <wps:bodyPr rot="0" vert="horz" wrap="square" lIns="28800" tIns="28800" rIns="28800" bIns="28800" anchor="ctr" anchorCtr="0" upright="1">
                          <a:sp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5032"/>
                            <a:ext cx="340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директора</w:t>
                              </w:r>
                            </w:p>
                          </w:txbxContent>
                        </wps:txbx>
                        <wps:bodyPr rot="0" vert="horz" wrap="square" lIns="28800" tIns="64800" rIns="28800" bIns="64800" anchor="ctr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5762"/>
                            <a:ext cx="2664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 xml:space="preserve">Сводный </w:t>
                              </w: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информационно-аналитический отдел</w:t>
                              </w:r>
                            </w:p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28800" tIns="28800" rIns="28800" bIns="28800" anchor="ctr" anchorCtr="0" upright="1">
                          <a:sp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5762"/>
                            <a:ext cx="3398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 xml:space="preserve">Отдел изучения проблем </w:t>
                              </w:r>
                              <w:r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правосудия в сфере гражданского судопроизводства</w:t>
                              </w:r>
                            </w:p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28800" tIns="28800" rIns="28800" bIns="28800" anchor="ctr" anchorCtr="0" upright="1">
                          <a:sp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8311"/>
                            <a:ext cx="3417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 xml:space="preserve">Отдел изучения проблем </w:t>
                              </w:r>
                              <w:r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правосудия в сфере экономического судопроизводства</w:t>
                              </w:r>
                            </w:p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28800" tIns="28800" rIns="28800" bIns="28800" anchor="ctr" anchorCtr="0" upright="1">
                          <a:sp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7022"/>
                            <a:ext cx="3398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 xml:space="preserve">Отдел изучения проблем </w:t>
                              </w:r>
                              <w:r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правосудия в сфере уголовного судопроизводства</w:t>
                              </w:r>
                            </w:p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28800" tIns="28800" rIns="28800" bIns="28800" anchor="ctr" anchorCtr="0" upright="1">
                          <a:sp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9616"/>
                            <a:ext cx="3417" cy="1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 xml:space="preserve">Отдел изучения проблем </w:t>
                              </w:r>
                              <w:r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 xml:space="preserve">правосудия в сфере административного </w:t>
                              </w:r>
                              <w:r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судопроизводства</w:t>
                              </w:r>
                            </w:p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28800" tIns="28800" rIns="28800" bIns="28800" anchor="ctr" anchorCtr="0" upright="1">
                          <a:sp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6871"/>
                            <a:ext cx="2649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 xml:space="preserve">Общий </w:t>
                              </w: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2679B5" w:rsidRPr="00D454EB" w:rsidRDefault="002679B5" w:rsidP="002679B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</w:pPr>
                              <w:r w:rsidRPr="00D454EB">
                                <w:rPr>
                                  <w:rFonts w:ascii="Times Uzb Roman" w:hAnsi="Times Uzb Roman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28800" tIns="28800" rIns="28800" bIns="2880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0;width:356.2pt;height:352.65pt;z-index:251659264;mso-position-horizontal:left;mso-position-vertical:top;mso-position-vertical-relative:line" coordorigin="2894,3834" coordsize="7124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" o:allowoverlap="f">
                <v:line id="Line 3" o:spid="_x0000_s1027" style="position:absolute;flip:x;visibility:visible;mso-wrap-style:square" from="6276,4606" to="6276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BiR8EAAADaAAAADwAAAGRycy9kb3ducmV2LnhtbESPQWvCQBSE74L/YXmCN92Yg0rqJpSC&#10;JSA9RPsDntlnNm32bchuY/z3XaHQ4zAz3zCHYrKdGGnwrWMFm3UCgrh2uuVGwefluNqD8AFZY+eY&#10;FDzIQ5HPZwfMtLtzReM5NCJC2GeowITQZ1L62pBFv3Y9cfRubrAYohwaqQe8R7jtZJokW2mx5bhg&#10;sKc3Q/X3+ccq+NhfKjyV1Q413Ur8er8arq9KLRfT6wuIQFP4D/+1S60ghe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EGJHwQAAANoAAAAPAAAAAAAAAAAAAAAA&#10;AKECAABkcnMvZG93bnJldi54bWxQSwUGAAAAAAQABAD5AAAAjwMAAAAA&#10;" strokeweight=".5pt">
                  <v:stroke joinstyle="miter"/>
                </v:line>
                <v:line id="Line 4" o:spid="_x0000_s1028" style="position:absolute;flip:x;visibility:visible;mso-wrap-style:square" from="6276,6279" to="6601,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H3MAAAADaAAAADwAAAGRycy9kb3ducmV2LnhtbESP0YrCMBRE3wX/IVzBN01dwZWuUURQ&#10;CuJD7X7Atbk21eamNFmtf28WFvZxmJkzzGrT20Y8qPO1YwWzaQKCuHS65krBd7GfLEH4gKyxcUwK&#10;XuRhsx4OVphq9+ScHudQiQhhn6ICE0KbSulLQxb91LXE0bu6zmKIsquk7vAZ4baRH0mykBZrjgsG&#10;W9oZKu/nH6vgtCxyPGb5J2q6Zng7XAyXF6XGo377BSJQH/7Df+1MK5jD75V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cx9zAAAAA2gAAAA8AAAAAAAAAAAAAAAAA&#10;oQIAAGRycy9kb3ducmV2LnhtbFBLBQYAAAAABAAEAPkAAACOAwAAAAA=&#10;" strokeweight=".5pt">
                  <v:stroke joinstyle="miter"/>
                </v:line>
                <v:line id="Line 5" o:spid="_x0000_s1029" style="position:absolute;flip:x;visibility:visible;mso-wrap-style:square" from="6276,7471" to="6613,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VfqMAAAADaAAAADwAAAGRycy9kb3ducmV2LnhtbESP0YrCMBRE3wX/IVzBN01dxJWuUURQ&#10;CuJD7X7Atbk21eamNFmtf28WFvZxmJkzzGrT20Y8qPO1YwWzaQKCuHS65krBd7GfLEH4gKyxcUwK&#10;XuRhsx4OVphq9+ScHudQiQhhn6ICE0KbSulLQxb91LXE0bu6zmKIsquk7vAZ4baRH0mykBZrjgsG&#10;W9oZKu/nH6vgtCxyPGb5J2q6Zng7XAyXF6XGo377BSJQH/7Df+1MK5jD75V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1X6jAAAAA2gAAAA8AAAAAAAAAAAAAAAAA&#10;oQIAAGRycy9kb3ducmV2LnhtbFBLBQYAAAAABAAEAPkAAACOAwAAAAA=&#10;" strokeweight=".5pt">
                  <v:stroke joinstyle="miter"/>
                </v:line>
                <v:line id="Line 6" o:spid="_x0000_s1030" style="position:absolute;flip:x;visibility:visible;mso-wrap-style:square" from="6276,8881" to="6613,8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6M8AAAADaAAAADwAAAGRycy9kb3ducmV2LnhtbESP0YrCMBRE3wX/IVzBN01d0JWuUURQ&#10;CuJD7X7Atbk21eamNFmtf28WFvZxmJkzzGrT20Y8qPO1YwWzaQKCuHS65krBd7GfLEH4gKyxcUwK&#10;XuRhsx4OVphq9+ScHudQiQhhn6ICE0KbSulLQxb91LXE0bu6zmKIsquk7vAZ4baRH0mykBZrjgsG&#10;W9oZKu/nH6vgtCxyPGb5J2q6Zng7XAyXF6XGo377BSJQH/7Df+1MK5jD75V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5+jPAAAAA2gAAAA8AAAAAAAAAAAAAAAAA&#10;oQIAAGRycy9kb3ducmV2LnhtbFBLBQYAAAAABAAEAPkAAACOAwAAAAA=&#10;" strokeweight=".5pt">
                  <v:stroke joinstyle="miter"/>
                </v:line>
                <v:line id="Line 7" o:spid="_x0000_s1031" style="position:absolute;flip:x;visibility:visible;mso-wrap-style:square" from="6276,10199" to="6673,1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kRMAAAADaAAAADwAAAGRycy9kb3ducmV2LnhtbESPQYvCMBSE74L/ITxhb5rqQaU2yrKg&#10;FBYPVX/As3ltutu8lCar3X9vBMHjMDPfMNlusK24Ue8bxwrmswQEcel0w7WCy3k/XYPwAVlj65gU&#10;/JOH3XY8yjDV7s4F3U6hFhHCPkUFJoQuldKXhiz6meuIo1e53mKIsq+l7vEe4baViyRZSosNxwWD&#10;HX0ZKn9Pf1bBcX0u8DsvVqipyvHncDVcXpX6mAyfGxCBhvAOv9q5VrCE55V4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rZETAAAAA2gAAAA8AAAAAAAAAAAAAAAAA&#10;oQIAAGRycy9kb3ducmV2LnhtbFBLBQYAAAAABAAEAPkAAACOAwAAAAA=&#10;" strokeweight=".5pt">
                  <v:stroke joinstyle="miter"/>
                </v:line>
                <v:line id="Line 8" o:spid="_x0000_s1032" style="position:absolute;flip:x;visibility:visible;mso-wrap-style:square" from="2894,4321" to="2894,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fB38EAAADaAAAADwAAAGRycy9kb3ducmV2LnhtbESPQWvCQBSE7wX/w/KE3urGHqqkriKC&#10;JSA9JOkPeO4+s9Hs25BdNf57t1DocZiZb5jVZnSduNEQWs8K5rMMBLH2puVGwU+9f1uCCBHZYOeZ&#10;FDwowGY9eVlhbvydS7pVsREJwiFHBTbGPpcyaEsOw8z3xMk7+cFhTHJopBnwnuCuk+9Z9iEdtpwW&#10;LPa0s6Qv1dUp+F7WJR6KcoGGTgWev46W9VGp1+m4/QQRaYz/4b92YRQs4PdKu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Z8HfwQAAANoAAAAPAAAAAAAAAAAAAAAA&#10;AKECAABkcnMvZG93bnJldi54bWxQSwUGAAAAAAQABAD5AAAAjwMAAAAA&#10;" strokeweight=".5pt">
                  <v:stroke joinstyle="miter"/>
                </v:line>
                <v:line id="Line 9" o:spid="_x0000_s1033" style="position:absolute;flip:x;visibility:visible;mso-wrap-style:square" from="2894,7125" to="3231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Vrb8AAADaAAAADwAAAGRycy9kb3ducmV2LnhtbERPzWrCQBC+F3yHZQremk09WIlZQyko&#10;geIh6gNMsmM2mp0N2W1M3757EHr8+P7zYra9mGj0nWMF70kKgrhxuuNWweW8f9uA8AFZY++YFPyS&#10;h2K3eMkx0+7BFU2n0IoYwj5DBSaEIZPSN4Ys+sQNxJG7utFiiHBspR7xEcNtL1dpupYWO44NBgf6&#10;MtTcTz9WwXFzrvC7rD5Q07XE26E23NRKLV/nzy2IQHP4Fz/dpVYQt8Yr8Qb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hVrb8AAADaAAAADwAAAAAAAAAAAAAAAACh&#10;AgAAZHJzL2Rvd25yZXYueG1sUEsFBgAAAAAEAAQA+QAAAI0DAAAAAA==&#10;" strokeweight=".5pt">
                  <v:stroke joinstyle="miter"/>
                </v:line>
                <v:line id="Line 10" o:spid="_x0000_s1034" style="position:absolute;flip:x;visibility:visible;mso-wrap-style:square" from="2894,6196" to="3231,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wNsAAAADaAAAADwAAAGRycy9kb3ducmV2LnhtbESPQYvCMBSE74L/ITzBm6Z6cLVrlEVQ&#10;CouHWn/As3k23W1eShO1++/NguBxmJlvmPW2t424U+drxwpm0wQEcel0zZWCc7GfLEH4gKyxcUwK&#10;/sjDdjMcrDHV7sE53U+hEhHCPkUFJoQ2ldKXhiz6qWuJo3d1ncUQZVdJ3eEjwm0j50mykBZrjgsG&#10;W9oZKn9PN6vguCxy/M7yD9R0zfDncDFcXpQaj/qvTxCB+vAOv9qZVrCC/yvxBs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08DbAAAAA2gAAAA8AAAAAAAAAAAAAAAAA&#10;oQIAAGRycy9kb3ducmV2LnhtbFBLBQYAAAAABAAEAPkAAACOAwAAAAA=&#10;" strokeweight=".5pt">
                  <v:stroke joinstyle="miter"/>
                </v:line>
                <v:line id="Line 11" o:spid="_x0000_s1035" style="position:absolute;flip:x;visibility:visible;mso-wrap-style:square" from="2894,4321" to="5293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g7MIAAADbAAAADwAAAGRycy9kb3ducmV2LnhtbESPQW/CMAyF70j8h8hI3CBlB0AdASEk&#10;pkrTDoX9ANOYptA4VZNB9+/nwyRutt7ze583u8G36kF9bAIbWMwzUMRVsA3XBr7Px9kaVEzIFtvA&#10;ZOCXIuy249EGcxueXNLjlGolIRxzNOBS6nKtY+XIY5yHjli0a+g9Jln7WtsenxLuW/2WZUvtsWFp&#10;cNjRwVF1P/14A1/rc4mfRblCS9cCbx8Xx9XFmOlk2L+DSjSkl/n/urCCL/Tyiwy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Jg7MIAAADbAAAADwAAAAAAAAAAAAAA&#10;AAChAgAAZHJzL2Rvd25yZXYueG1sUEsFBgAAAAAEAAQA+QAAAJADAAAAAA==&#10;" strokeweight=".5pt">
                  <v:stroke joinstyle="miter"/>
                </v:line>
                <v:rect id="Rectangle 12" o:spid="_x0000_s1036" style="position:absolute;left:4221;top:3834;width:4073;height: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UN8IA&#10;AADbAAAADwAAAGRycy9kb3ducmV2LnhtbERP22rCQBB9L/gPywi+FN1Ei0h0FSkVBFu8g49DdkxC&#10;srMxu2r6991CoW9zONeZLVpTiQc1rrCsIB5EIIhTqwvOFJyOq/4EhPPIGivLpOCbHCzmnZcZJto+&#10;eU+Pg89ECGGXoILc+zqR0qU5GXQDWxMH7mobgz7AJpO6wWcIN5UcRtFYGiw4NORY03tOaXm4GwWX&#10;uN6ku335ubVfZxy9xR+veCuV6nXb5RSEp9b/i//cax3mx/D7Szh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hQ3wgAAANsAAAAPAAAAAAAAAAAAAAAAAJgCAABkcnMvZG93&#10;bnJldi54bWxQSwUGAAAAAAQABAD1AAAAhwMAAAAA&#10;" strokeweight=".5pt">
                  <v:textbox style="mso-fit-shape-to-text:t" inset=".8mm,.8mm,.8mm,.8mm">
                    <w:txbxContent>
                      <w:p w:rsidR="002679B5" w:rsidRPr="00D454EB" w:rsidRDefault="002679B5" w:rsidP="002679B5">
                        <w:pPr>
                          <w:jc w:val="center"/>
                          <w:rPr>
                            <w:rFonts w:ascii="Times Uzb Roman" w:hAnsi="Times Uzb Roman"/>
                            <w:sz w:val="22"/>
                            <w:szCs w:val="22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b/>
                            <w:bCs/>
                            <w:sz w:val="22"/>
                            <w:szCs w:val="22"/>
                          </w:rPr>
                          <w:t xml:space="preserve">Директор Исследовательского </w:t>
                        </w:r>
                        <w:r>
                          <w:rPr>
                            <w:rFonts w:ascii="Times Uzb Roman" w:hAnsi="Times Uzb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D454EB">
                          <w:rPr>
                            <w:rFonts w:ascii="Times Uzb Roman" w:hAnsi="Times Uzb Roman"/>
                            <w:b/>
                            <w:bCs/>
                            <w:sz w:val="22"/>
                            <w:szCs w:val="22"/>
                          </w:rPr>
                          <w:t xml:space="preserve">центра — заместитель председателя </w:t>
                        </w:r>
                        <w:r w:rsidRPr="00D454EB">
                          <w:rPr>
                            <w:rFonts w:ascii="Times Uzb Roman" w:hAnsi="Times Uzb Roman"/>
                            <w:b/>
                            <w:bCs/>
                            <w:sz w:val="22"/>
                            <w:szCs w:val="22"/>
                          </w:rPr>
                          <w:br/>
                          <w:t>Высшего судейского совета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4551;top:5032;width:3404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3CasIA&#10;AADbAAAADwAAAGRycy9kb3ducmV2LnhtbERPTWvCQBC9F/wPywi9iNmoUJvUVaTQEntTC/Y4ZMdk&#10;MTsbs1uT/nu3UOhtHu9zVpvBNuJGnTeOFcySFARx6bThSsHn8W36DMIHZI2NY1LwQx4269HDCnPt&#10;et7T7RAqEUPY56igDqHNpfRlTRZ94lriyJ1dZzFE2FVSd9jHcNvIeZo+SYuGY0ONLb3WVF4O31bB&#10;+4Kv2eyU+Q+zoK1Z7r4m50mh1ON42L6ACDSEf/Gfu9Bx/hx+f4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cJqwgAAANsAAAAPAAAAAAAAAAAAAAAAAJgCAABkcnMvZG93&#10;bnJldi54bWxQSwUGAAAAAAQABAD1AAAAhwMAAAAA&#10;" strokeweight=".5pt">
                  <v:textbox style="mso-fit-shape-to-text:t" inset=".8mm,1.8mm,.8mm,1.8mm">
                    <w:txbxContent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 xml:space="preserve">Заместитель </w:t>
                        </w: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директора</w:t>
                        </w:r>
                      </w:p>
                    </w:txbxContent>
                  </v:textbox>
                </v:shape>
                <v:shape id="Text Box 14" o:spid="_x0000_s1038" type="#_x0000_t202" style="position:absolute;left:3060;top:5762;width:2664;height: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cfL8A&#10;AADbAAAADwAAAGRycy9kb3ducmV2LnhtbERPzYrCMBC+C/sOYRb2ZlN3oUg1inRRxINi9QGGZmyK&#10;zaQ0UevbbxYEb/Px/c58OdhW3Kn3jWMFkyQFQVw53XCt4Hxaj6cgfEDW2DomBU/ysFx8jOaYa/fg&#10;I93LUIsYwj5HBSaELpfSV4Ys+sR1xJG7uN5iiLCvpe7xEcNtK7/TNJMWG44NBjsqDFXX8mYV7HaT&#10;IsNieGqzyQ5lkLds/btX6utzWM1ABBrCW/xyb3Wc/wP/v8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Nx8vwAAANsAAAAPAAAAAAAAAAAAAAAAAJgCAABkcnMvZG93bnJl&#10;di54bWxQSwUGAAAAAAQABAD1AAAAhAMAAAAA&#10;" strokeweight=".5pt">
                  <v:textbox style="mso-fit-shape-to-text:t" inset=".8mm,.8mm,.8mm,.8mm">
                    <w:txbxContent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 xml:space="preserve">Сводный </w:t>
                        </w: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информационно-аналитический отдел</w:t>
                        </w:r>
                      </w:p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5" o:spid="_x0000_s1039" type="#_x0000_t202" style="position:absolute;left:6601;top:5762;width:3398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ECL8A&#10;AADbAAAADwAAAGRycy9kb3ducmV2LnhtbERPzYrCMBC+C/sOYRb2ZlOXpUg1inRRxINi9QGGZmyK&#10;zaQ0UevbbxYEb/Px/c58OdhW3Kn3jWMFkyQFQVw53XCt4Hxaj6cgfEDW2DomBU/ysFx8jOaYa/fg&#10;I93LUIsYwj5HBSaELpfSV4Ys+sR1xJG7uN5iiLCvpe7xEcNtK7/TNJMWG44NBjsqDFXX8mYV7HaT&#10;IsNieGqzyQ5lkLds/btX6utzWM1ABBrCW/xyb3Wc/wP/v8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6UQIvwAAANsAAAAPAAAAAAAAAAAAAAAAAJgCAABkcnMvZG93bnJl&#10;di54bWxQSwUGAAAAAAQABAD1AAAAhAMAAAAA&#10;" strokeweight=".5pt">
                  <v:textbox style="mso-fit-shape-to-text:t" inset=".8mm,.8mm,.8mm,.8mm">
                    <w:txbxContent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 xml:space="preserve">Отдел изучения проблем </w:t>
                        </w:r>
                        <w:r>
                          <w:rPr>
                            <w:rFonts w:ascii="Times Uzb Roman" w:hAnsi="Times Uzb Roman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правосудия в сфере гражданского судопроизводства</w:t>
                        </w:r>
                      </w:p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6" o:spid="_x0000_s1040" type="#_x0000_t202" style="position:absolute;left:6601;top:8311;width:3417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hk78A&#10;AADbAAAADwAAAGRycy9kb3ducmV2LnhtbERPzYrCMBC+C/sOYRb2ZlMXtkg1inRRxINi9QGGZmyK&#10;zaQ0UevbbxYEb/Px/c58OdhW3Kn3jWMFkyQFQVw53XCt4Hxaj6cgfEDW2DomBU/ysFx8jOaYa/fg&#10;I93LUIsYwj5HBSaELpfSV4Ys+sR1xJG7uN5iiLCvpe7xEcNtK7/TNJMWG44NBjsqDFXX8mYV7HaT&#10;IsNieGqzyQ5lkLds/btX6utzWM1ABBrCW/xyb3Wc/wP/v8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eGTvwAAANsAAAAPAAAAAAAAAAAAAAAAAJgCAABkcnMvZG93bnJl&#10;di54bWxQSwUGAAAAAAQABAD1AAAAhAMAAAAA&#10;" strokeweight=".5pt">
                  <v:textbox style="mso-fit-shape-to-text:t" inset=".8mm,.8mm,.8mm,.8mm">
                    <w:txbxContent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 xml:space="preserve">Отдел изучения проблем </w:t>
                        </w:r>
                        <w:r>
                          <w:rPr>
                            <w:rFonts w:ascii="Times Uzb Roman" w:hAnsi="Times Uzb Roman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правосудия в сфере экономического судопроизводства</w:t>
                        </w:r>
                      </w:p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41" type="#_x0000_t202" style="position:absolute;left:6601;top:7022;width:3398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/5L8A&#10;AADbAAAADwAAAGRycy9kb3ducmV2LnhtbERPzYrCMBC+C75DGGFvmuohLNUoUlEWDy5bfYChGZti&#10;MylN1Pr2ZmFhb/Px/c5qM7hWPKgPjWcN81kGgrjypuFaw+W8n36CCBHZYOuZNLwowGY9Hq0wN/7J&#10;P/QoYy1SCIccNdgYu1zKUFlyGGa+I07c1fcOY4J9LU2PzxTuWrnIMiUdNpwaLHZUWKpu5d1pOB7n&#10;hcJieBl7UN9llHe13520/pgM2yWISEP8F/+5v0yar+D3l3S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d3/kvwAAANsAAAAPAAAAAAAAAAAAAAAAAJgCAABkcnMvZG93bnJl&#10;di54bWxQSwUGAAAAAAQABAD1AAAAhAMAAAAA&#10;" strokeweight=".5pt">
                  <v:textbox style="mso-fit-shape-to-text:t" inset=".8mm,.8mm,.8mm,.8mm">
                    <w:txbxContent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 xml:space="preserve">Отдел изучения проблем </w:t>
                        </w:r>
                        <w:r>
                          <w:rPr>
                            <w:rFonts w:ascii="Times Uzb Roman" w:hAnsi="Times Uzb Roman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правосудия в сфере уголовного судопроизводства</w:t>
                        </w:r>
                      </w:p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6601;top:9616;width:3417;height:1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af8EA&#10;AADbAAAADwAAAGRycy9kb3ducmV2LnhtbERPS2rDMBDdF3IHMYHsGjlZOMWNEoJDSvEipW4PMFhT&#10;y8QaGUvx5/ZRodDdPN539sfJtmKg3jeOFWzWCQjiyumGawXfX5fnFxA+IGtsHZOCmTwcD4unPWba&#10;jfxJQxlqEUPYZ6jAhNBlUvrKkEW/dh1x5H5cbzFE2NdS9zjGcNvKbZKk0mLDscFgR7mh6lberYKi&#10;2OQp5tOszVv6UQZ5Ty/nq1Kr5XR6BRFoCv/iP/e7jvN38PtLPE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72n/BAAAA2wAAAA8AAAAAAAAAAAAAAAAAmAIAAGRycy9kb3du&#10;cmV2LnhtbFBLBQYAAAAABAAEAPUAAACGAwAAAAA=&#10;" strokeweight=".5pt">
                  <v:textbox style="mso-fit-shape-to-text:t" inset=".8mm,.8mm,.8mm,.8mm">
                    <w:txbxContent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 xml:space="preserve">Отдел изучения проблем </w:t>
                        </w:r>
                        <w:r>
                          <w:rPr>
                            <w:rFonts w:ascii="Times Uzb Roman" w:hAnsi="Times Uzb Roman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 xml:space="preserve">правосудия в сфере административного </w:t>
                        </w:r>
                        <w:r>
                          <w:rPr>
                            <w:rFonts w:ascii="Times Uzb Roman" w:hAnsi="Times Uzb Roman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судопроизводства</w:t>
                        </w:r>
                      </w:p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9" o:spid="_x0000_s1043" type="#_x0000_t202" style="position:absolute;left:3060;top:6871;width:2649;height: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ODcMA&#10;AADbAAAADwAAAGRycy9kb3ducmV2LnhtbESPQWvCQBCF74L/YRmhN7OxhyCpq5SIUjxUTPsDhuw0&#10;G5qdDdlV47/vHAreZnhv3vtms5t8r240xi6wgVWWgyJugu24NfD9dViuQcWEbLEPTAYeFGG3nc82&#10;WNpw5wvd6tQqCeFYogGX0lBqHRtHHmMWBmLRfsLoMck6ttqOeJdw3+vXPC+0x46lweFAlaPmt756&#10;A6fTqiqwmh7WHYtznfS1OOw/jXlZTO9voBJN6Wn+v/6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RODcMAAADbAAAADwAAAAAAAAAAAAAAAACYAgAAZHJzL2Rv&#10;d25yZXYueG1sUEsFBgAAAAAEAAQA9QAAAIgDAAAAAA==&#10;" strokeweight=".5pt">
                  <v:textbox style="mso-fit-shape-to-text:t" inset=".8mm,.8mm,.8mm,.8mm">
                    <w:txbxContent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 xml:space="preserve">Общий </w:t>
                        </w: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2679B5" w:rsidRPr="00D454EB" w:rsidRDefault="002679B5" w:rsidP="002679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</w:pPr>
                        <w:r w:rsidRPr="00D454EB">
                          <w:rPr>
                            <w:rFonts w:ascii="Times Uzb Roman" w:hAnsi="Times Uzb Roman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type="square" anchory="line"/>
              </v:group>
            </w:pict>
          </mc:Fallback>
        </mc:AlternateContent>
      </w: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  <w:r w:rsidRPr="00030323">
        <w:rPr>
          <w:rFonts w:ascii="Times New Roman" w:hAnsi="Times New Roman" w:cs="Times New Roman"/>
          <w:color w:val="auto"/>
        </w:rPr>
        <w:br w:type="page"/>
      </w: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  <w:r w:rsidRPr="00030323">
        <w:rPr>
          <w:rFonts w:ascii="Times New Roman" w:hAnsi="Times New Roman" w:cs="Times New Roman"/>
          <w:color w:val="auto"/>
        </w:rPr>
        <w:lastRenderedPageBreak/>
        <w:t>Примечание: предельная численность работников — 24 ед., в том числе управленческий персонал — 21 ед.</w:t>
      </w: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  <w:r w:rsidRPr="00030323">
        <w:rPr>
          <w:rFonts w:ascii="Times New Roman" w:hAnsi="Times New Roman" w:cs="Times New Roman"/>
          <w:color w:val="auto"/>
        </w:rPr>
        <w:t>Председатель Высшего судейского совета Республики Узбекистан имеет право вносить изменения в утвержденную структуру Центра в пределах установленной предельной численности и фонда оплаты труда.</w:t>
      </w: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p w:rsidR="002679B5" w:rsidRPr="00030323" w:rsidRDefault="002679B5" w:rsidP="002679B5">
      <w:pPr>
        <w:pStyle w:val="8"/>
        <w:rPr>
          <w:rFonts w:ascii="Times New Roman" w:hAnsi="Times New Roman" w:cs="Times New Roman"/>
        </w:rPr>
      </w:pPr>
      <w:r w:rsidRPr="00030323">
        <w:rPr>
          <w:rFonts w:ascii="Times New Roman" w:hAnsi="Times New Roman" w:cs="Times New Roman"/>
          <w:caps/>
        </w:rPr>
        <w:t>ШТАТНОЕ РАСПИСАНИЕ</w:t>
      </w:r>
      <w:r w:rsidRPr="00030323">
        <w:rPr>
          <w:rFonts w:ascii="Times New Roman" w:hAnsi="Times New Roman" w:cs="Times New Roman"/>
          <w:caps/>
        </w:rPr>
        <w:br/>
      </w:r>
      <w:r w:rsidRPr="00030323">
        <w:rPr>
          <w:rFonts w:ascii="Times New Roman" w:hAnsi="Times New Roman" w:cs="Times New Roman"/>
        </w:rPr>
        <w:t xml:space="preserve">Исследовательского центра изучения проблем правосудия </w:t>
      </w:r>
      <w:r w:rsidRPr="00030323">
        <w:rPr>
          <w:rFonts w:ascii="Times New Roman" w:hAnsi="Times New Roman" w:cs="Times New Roman"/>
        </w:rPr>
        <w:br/>
        <w:t>при Высшем судейском совете Республики Узбекистан</w:t>
      </w:r>
    </w:p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W w:w="7544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9"/>
        <w:gridCol w:w="1105"/>
      </w:tblGrid>
      <w:tr w:rsidR="002679B5" w:rsidRPr="00030323" w:rsidTr="00B664A9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B5" w:rsidRPr="00030323" w:rsidRDefault="002679B5" w:rsidP="00B664A9">
            <w:pPr>
              <w:widowControl w:val="0"/>
              <w:jc w:val="center"/>
              <w:rPr>
                <w:rStyle w:val="a6"/>
                <w:sz w:val="21"/>
                <w:szCs w:val="21"/>
                <w:bdr w:val="none" w:sz="0" w:space="0" w:color="auto" w:frame="1"/>
              </w:rPr>
            </w:pPr>
            <w:r w:rsidRPr="00030323">
              <w:rPr>
                <w:rStyle w:val="a6"/>
                <w:sz w:val="21"/>
                <w:szCs w:val="21"/>
                <w:bdr w:val="none" w:sz="0" w:space="0" w:color="auto" w:frame="1"/>
              </w:rPr>
              <w:t>Наименование должностей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B5" w:rsidRPr="00030323" w:rsidRDefault="002679B5" w:rsidP="00B664A9">
            <w:pPr>
              <w:widowControl w:val="0"/>
              <w:jc w:val="center"/>
              <w:rPr>
                <w:rStyle w:val="a6"/>
                <w:sz w:val="21"/>
                <w:szCs w:val="21"/>
                <w:bdr w:val="none" w:sz="0" w:space="0" w:color="auto" w:frame="1"/>
              </w:rPr>
            </w:pPr>
            <w:r w:rsidRPr="00030323">
              <w:rPr>
                <w:rStyle w:val="a6"/>
                <w:sz w:val="21"/>
                <w:szCs w:val="21"/>
                <w:bdr w:val="none" w:sz="0" w:space="0" w:color="auto" w:frame="1"/>
              </w:rPr>
              <w:t>Кол-во единиц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rStyle w:val="a6"/>
                <w:sz w:val="21"/>
                <w:szCs w:val="21"/>
                <w:bdr w:val="none" w:sz="0" w:space="0" w:color="auto" w:frame="1"/>
              </w:rPr>
              <w:t>Директор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rStyle w:val="a6"/>
                <w:sz w:val="21"/>
                <w:szCs w:val="21"/>
                <w:bdr w:val="none" w:sz="0" w:space="0" w:color="auto" w:frame="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Секретарь-делопроизводитель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Заместитель директора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Сводный информационно-аналитический отдел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5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Главный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Ведущий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3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Отдел изучения проблем правосудия в сфере гражданского судопроизводства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3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Главный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Ведущий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 xml:space="preserve">Отдел изучения проблем правосудия в сфере уголовного судопроизводства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3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Главный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Ведущий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Отдел изучения проблем правосудия в сфере экономического судопроизводства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3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Главный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Ведущий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Отдел изучения проблем правосудия в сфере административного судопроизводства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3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Главный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Ведущий консультант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both"/>
              <w:rPr>
                <w:sz w:val="21"/>
                <w:szCs w:val="21"/>
              </w:rPr>
            </w:pPr>
            <w:r w:rsidRPr="00030323">
              <w:rPr>
                <w:rStyle w:val="a6"/>
                <w:sz w:val="21"/>
                <w:szCs w:val="21"/>
                <w:bdr w:val="none" w:sz="0" w:space="0" w:color="auto" w:frame="1"/>
              </w:rPr>
              <w:t>Общий отдел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030323">
              <w:rPr>
                <w:b/>
                <w:sz w:val="21"/>
                <w:szCs w:val="21"/>
              </w:rPr>
              <w:t>4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Главный бухгалтер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Старший инспектор по кадрам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1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pStyle w:val="a7"/>
              <w:widowControl w:val="0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 w:rsidRPr="00030323">
              <w:rPr>
                <w:sz w:val="21"/>
                <w:szCs w:val="21"/>
              </w:rPr>
              <w:t>2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1"/>
                <w:szCs w:val="21"/>
              </w:rPr>
            </w:pPr>
            <w:r w:rsidRPr="00030323">
              <w:rPr>
                <w:rStyle w:val="a6"/>
                <w:sz w:val="21"/>
                <w:szCs w:val="21"/>
                <w:bdr w:val="none" w:sz="0" w:space="0" w:color="auto" w:frame="1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sz w:val="21"/>
                <w:szCs w:val="21"/>
              </w:rPr>
            </w:pPr>
            <w:r w:rsidRPr="00030323">
              <w:rPr>
                <w:rStyle w:val="a6"/>
                <w:sz w:val="21"/>
                <w:szCs w:val="21"/>
                <w:bdr w:val="none" w:sz="0" w:space="0" w:color="auto" w:frame="1"/>
              </w:rPr>
              <w:t>24</w:t>
            </w:r>
          </w:p>
        </w:tc>
      </w:tr>
      <w:tr w:rsidR="002679B5" w:rsidRPr="00030323" w:rsidTr="00B664A9">
        <w:tc>
          <w:tcPr>
            <w:tcW w:w="6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rStyle w:val="a6"/>
                <w:sz w:val="14"/>
                <w:szCs w:val="22"/>
                <w:bdr w:val="none" w:sz="0" w:space="0" w:color="auto" w:frame="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rStyle w:val="a6"/>
                <w:sz w:val="14"/>
                <w:szCs w:val="22"/>
                <w:bdr w:val="none" w:sz="0" w:space="0" w:color="auto" w:frame="1"/>
              </w:rPr>
            </w:pPr>
          </w:p>
        </w:tc>
      </w:tr>
      <w:tr w:rsidR="002679B5" w:rsidRPr="00030323" w:rsidTr="00B664A9"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ind w:left="57" w:right="57" w:firstLine="284"/>
              <w:jc w:val="both"/>
              <w:rPr>
                <w:rStyle w:val="a6"/>
                <w:b w:val="0"/>
                <w:sz w:val="21"/>
                <w:szCs w:val="21"/>
                <w:bdr w:val="none" w:sz="0" w:space="0" w:color="auto" w:frame="1"/>
              </w:rPr>
            </w:pPr>
            <w:r w:rsidRPr="00030323">
              <w:rPr>
                <w:sz w:val="21"/>
                <w:szCs w:val="21"/>
              </w:rPr>
              <w:t>Примечание: Председатель Высшего судейского совета Республики Узбекистан имеет право вносить изменения в утвержденное штатное расписание Центра в пределах установленной предельной численности и фонда оплаты труда.</w:t>
            </w:r>
          </w:p>
        </w:tc>
      </w:tr>
    </w:tbl>
    <w:p w:rsidR="002679B5" w:rsidRPr="00030323" w:rsidRDefault="002679B5" w:rsidP="002679B5"/>
    <w:p w:rsidR="002679B5" w:rsidRPr="00030323" w:rsidRDefault="002679B5" w:rsidP="002679B5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W w:w="7559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8"/>
        <w:gridCol w:w="238"/>
        <w:gridCol w:w="3583"/>
      </w:tblGrid>
      <w:tr w:rsidR="002679B5" w:rsidRPr="00030323" w:rsidTr="00B664A9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79B5" w:rsidRDefault="002679B5" w:rsidP="002679B5">
            <w:pPr>
              <w:spacing w:after="200" w:line="276" w:lineRule="auto"/>
              <w:rPr>
                <w:rStyle w:val="a6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2679B5" w:rsidRPr="002679B5" w:rsidRDefault="002679B5" w:rsidP="002679B5">
            <w:pPr>
              <w:spacing w:after="200" w:line="276" w:lineRule="auto"/>
              <w:rPr>
                <w:rStyle w:val="a6"/>
                <w:sz w:val="22"/>
                <w:szCs w:val="22"/>
                <w:bdr w:val="none" w:sz="0" w:space="0" w:color="auto" w:frame="1"/>
                <w:lang w:val="ru-RU"/>
              </w:rPr>
            </w:pPr>
            <w:bookmarkStart w:id="0" w:name="_GoBack"/>
            <w:bookmarkEnd w:id="0"/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79B5" w:rsidRPr="00030323" w:rsidRDefault="002679B5" w:rsidP="00B664A9">
            <w:pPr>
              <w:widowControl w:val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</w:tc>
      </w:tr>
      <w:tr w:rsidR="002679B5" w:rsidRPr="00030323" w:rsidTr="00B664A9">
        <w:tc>
          <w:tcPr>
            <w:tcW w:w="7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79B5" w:rsidRPr="00030323" w:rsidRDefault="002679B5" w:rsidP="00B664A9">
            <w:pPr>
              <w:widowControl w:val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 w:rsidRPr="00030323">
              <w:rPr>
                <w:rStyle w:val="a6"/>
                <w:caps/>
                <w:sz w:val="22"/>
                <w:szCs w:val="22"/>
                <w:bdr w:val="none" w:sz="0" w:space="0" w:color="auto" w:frame="1"/>
              </w:rPr>
              <w:lastRenderedPageBreak/>
              <w:t>РАЗРЯДЫ</w:t>
            </w:r>
            <w:r w:rsidRPr="00030323">
              <w:rPr>
                <w:rStyle w:val="a6"/>
                <w:caps/>
                <w:sz w:val="22"/>
                <w:szCs w:val="22"/>
                <w:bdr w:val="none" w:sz="0" w:space="0" w:color="auto" w:frame="1"/>
              </w:rPr>
              <w:br/>
            </w:r>
            <w:r w:rsidRPr="00030323">
              <w:rPr>
                <w:b/>
                <w:sz w:val="22"/>
                <w:szCs w:val="22"/>
              </w:rPr>
              <w:t xml:space="preserve">оплаты труда работников управленческого персонала </w:t>
            </w:r>
            <w:r w:rsidRPr="00030323">
              <w:rPr>
                <w:b/>
                <w:bCs/>
                <w:sz w:val="22"/>
                <w:szCs w:val="22"/>
                <w:bdr w:val="none" w:sz="0" w:space="0" w:color="auto" w:frame="1"/>
              </w:rPr>
              <w:t>Исследовательского центра</w:t>
            </w:r>
            <w:r w:rsidRPr="00030323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30323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изучения проблем правосудия </w:t>
            </w:r>
            <w:r w:rsidRPr="00030323">
              <w:rPr>
                <w:b/>
                <w:bCs/>
                <w:sz w:val="22"/>
                <w:szCs w:val="22"/>
                <w:bdr w:val="none" w:sz="0" w:space="0" w:color="auto" w:frame="1"/>
              </w:rPr>
              <w:br/>
              <w:t>при Высшем судейском совете Республики Узбекистан</w:t>
            </w: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79B5" w:rsidRPr="00030323" w:rsidRDefault="002679B5" w:rsidP="00B664A9">
            <w:pPr>
              <w:widowControl w:val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79B5" w:rsidRPr="00030323" w:rsidRDefault="002679B5" w:rsidP="00B664A9">
            <w:pPr>
              <w:widowControl w:val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</w:tc>
      </w:tr>
      <w:tr w:rsidR="002679B5" w:rsidRPr="00030323" w:rsidTr="00B664A9">
        <w:trPr>
          <w:trHeight w:val="327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B5" w:rsidRPr="00030323" w:rsidRDefault="002679B5" w:rsidP="00B664A9">
            <w:pPr>
              <w:widowControl w:val="0"/>
              <w:jc w:val="center"/>
              <w:rPr>
                <w:sz w:val="22"/>
                <w:szCs w:val="22"/>
              </w:rPr>
            </w:pPr>
            <w:r w:rsidRPr="00030323">
              <w:rPr>
                <w:rStyle w:val="a6"/>
                <w:sz w:val="22"/>
                <w:szCs w:val="22"/>
                <w:bdr w:val="none" w:sz="0" w:space="0" w:color="auto" w:frame="1"/>
              </w:rPr>
              <w:t>Наименование должностей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B5" w:rsidRPr="00030323" w:rsidRDefault="002679B5" w:rsidP="00B664A9">
            <w:pPr>
              <w:widowControl w:val="0"/>
              <w:jc w:val="center"/>
              <w:rPr>
                <w:sz w:val="22"/>
                <w:szCs w:val="22"/>
              </w:rPr>
            </w:pPr>
            <w:r w:rsidRPr="00030323">
              <w:rPr>
                <w:rStyle w:val="a6"/>
                <w:sz w:val="22"/>
                <w:szCs w:val="22"/>
                <w:bdr w:val="none" w:sz="0" w:space="0" w:color="auto" w:frame="1"/>
              </w:rPr>
              <w:t>Разряды оплаты труда</w:t>
            </w: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2"/>
                <w:szCs w:val="22"/>
              </w:rPr>
            </w:pPr>
            <w:r w:rsidRPr="00030323">
              <w:rPr>
                <w:sz w:val="22"/>
                <w:szCs w:val="22"/>
              </w:rPr>
              <w:t>Директор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30323">
              <w:rPr>
                <w:b/>
                <w:sz w:val="22"/>
                <w:szCs w:val="22"/>
              </w:rPr>
              <w:t>19</w:t>
            </w: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2"/>
                <w:szCs w:val="22"/>
              </w:rPr>
            </w:pPr>
            <w:r w:rsidRPr="00030323">
              <w:rPr>
                <w:sz w:val="22"/>
                <w:szCs w:val="22"/>
              </w:rPr>
              <w:t>Заместитель директора</w:t>
            </w:r>
            <w:r w:rsidRPr="00030323">
              <w:rPr>
                <w:sz w:val="22"/>
                <w:szCs w:val="22"/>
                <w:bdr w:val="none" w:sz="0" w:space="0" w:color="auto" w:frame="1"/>
              </w:rPr>
              <w:t>*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2"/>
                <w:szCs w:val="22"/>
              </w:rPr>
            </w:pPr>
            <w:r w:rsidRPr="0003032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30323">
              <w:rPr>
                <w:b/>
                <w:sz w:val="22"/>
                <w:szCs w:val="22"/>
              </w:rPr>
              <w:t>16</w:t>
            </w: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2"/>
                <w:szCs w:val="22"/>
              </w:rPr>
            </w:pPr>
            <w:r w:rsidRPr="00030323"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30323">
              <w:rPr>
                <w:b/>
                <w:sz w:val="22"/>
                <w:szCs w:val="22"/>
              </w:rPr>
              <w:t>15</w:t>
            </w: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2"/>
                <w:szCs w:val="22"/>
              </w:rPr>
            </w:pPr>
            <w:r w:rsidRPr="00030323">
              <w:rPr>
                <w:sz w:val="22"/>
                <w:szCs w:val="22"/>
              </w:rPr>
              <w:t>Ведущий консультант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30323">
              <w:rPr>
                <w:b/>
                <w:sz w:val="22"/>
                <w:szCs w:val="22"/>
              </w:rPr>
              <w:t>14</w:t>
            </w: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2"/>
                <w:szCs w:val="22"/>
              </w:rPr>
            </w:pPr>
            <w:r w:rsidRPr="0003032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30323">
              <w:rPr>
                <w:b/>
                <w:sz w:val="22"/>
                <w:szCs w:val="22"/>
              </w:rPr>
              <w:t>14</w:t>
            </w: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2"/>
                <w:szCs w:val="22"/>
              </w:rPr>
            </w:pPr>
            <w:r w:rsidRPr="00030323">
              <w:rPr>
                <w:sz w:val="22"/>
                <w:szCs w:val="22"/>
              </w:rPr>
              <w:t>Старший инспектор по кадрам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30323">
              <w:rPr>
                <w:b/>
                <w:sz w:val="22"/>
                <w:szCs w:val="22"/>
              </w:rPr>
              <w:t>13</w:t>
            </w:r>
          </w:p>
        </w:tc>
      </w:tr>
      <w:tr w:rsidR="002679B5" w:rsidRPr="00030323" w:rsidTr="00B664A9"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79B5" w:rsidRPr="00030323" w:rsidTr="00B664A9">
        <w:tc>
          <w:tcPr>
            <w:tcW w:w="7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79B5" w:rsidRPr="00030323" w:rsidRDefault="002679B5" w:rsidP="00B664A9">
            <w:pPr>
              <w:widowControl w:val="0"/>
              <w:ind w:firstLine="284"/>
              <w:rPr>
                <w:b/>
                <w:sz w:val="22"/>
                <w:szCs w:val="22"/>
              </w:rPr>
            </w:pPr>
            <w:r w:rsidRPr="00030323">
              <w:rPr>
                <w:sz w:val="22"/>
                <w:szCs w:val="22"/>
                <w:bdr w:val="none" w:sz="0" w:space="0" w:color="auto" w:frame="1"/>
              </w:rPr>
              <w:t>* До 5% ниже должностного оклада директора.</w:t>
            </w:r>
          </w:p>
        </w:tc>
      </w:tr>
    </w:tbl>
    <w:p w:rsidR="00375DD6" w:rsidRDefault="00375DD6"/>
    <w:sectPr w:rsidR="003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Times Uzb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0F"/>
    <w:rsid w:val="002679B5"/>
    <w:rsid w:val="00375DD6"/>
    <w:rsid w:val="00D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9B5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rsid w:val="002679B5"/>
    <w:rPr>
      <w:rFonts w:ascii="AntiquaUz" w:eastAsia="Times New Roman" w:hAnsi="AntiquaUz" w:cs="AntiquaUz"/>
      <w:color w:val="000000"/>
      <w:lang w:eastAsia="ru-RU"/>
    </w:rPr>
  </w:style>
  <w:style w:type="paragraph" w:customStyle="1" w:styleId="8">
    <w:name w:val="по центру 8"/>
    <w:basedOn w:val="a3"/>
    <w:rsid w:val="002679B5"/>
    <w:pPr>
      <w:spacing w:before="283" w:after="283"/>
      <w:ind w:firstLine="0"/>
      <w:jc w:val="center"/>
    </w:pPr>
    <w:rPr>
      <w:b/>
      <w:bCs/>
      <w:color w:val="auto"/>
    </w:rPr>
  </w:style>
  <w:style w:type="paragraph" w:customStyle="1" w:styleId="a5">
    <w:name w:val="Приложение"/>
    <w:basedOn w:val="a3"/>
    <w:rsid w:val="002679B5"/>
    <w:pPr>
      <w:keepLines/>
      <w:spacing w:before="454"/>
      <w:ind w:left="3402" w:firstLine="0"/>
      <w:jc w:val="center"/>
    </w:pPr>
    <w:rPr>
      <w:color w:val="auto"/>
      <w:sz w:val="20"/>
      <w:szCs w:val="20"/>
    </w:rPr>
  </w:style>
  <w:style w:type="character" w:styleId="a6">
    <w:name w:val="Strong"/>
    <w:qFormat/>
    <w:rsid w:val="002679B5"/>
    <w:rPr>
      <w:b/>
      <w:bCs/>
    </w:rPr>
  </w:style>
  <w:style w:type="paragraph" w:styleId="a7">
    <w:name w:val="Normal (Web)"/>
    <w:basedOn w:val="a"/>
    <w:unhideWhenUsed/>
    <w:rsid w:val="002679B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26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9B5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rsid w:val="002679B5"/>
    <w:rPr>
      <w:rFonts w:ascii="AntiquaUz" w:eastAsia="Times New Roman" w:hAnsi="AntiquaUz" w:cs="AntiquaUz"/>
      <w:color w:val="000000"/>
      <w:lang w:eastAsia="ru-RU"/>
    </w:rPr>
  </w:style>
  <w:style w:type="paragraph" w:customStyle="1" w:styleId="8">
    <w:name w:val="по центру 8"/>
    <w:basedOn w:val="a3"/>
    <w:rsid w:val="002679B5"/>
    <w:pPr>
      <w:spacing w:before="283" w:after="283"/>
      <w:ind w:firstLine="0"/>
      <w:jc w:val="center"/>
    </w:pPr>
    <w:rPr>
      <w:b/>
      <w:bCs/>
      <w:color w:val="auto"/>
    </w:rPr>
  </w:style>
  <w:style w:type="paragraph" w:customStyle="1" w:styleId="a5">
    <w:name w:val="Приложение"/>
    <w:basedOn w:val="a3"/>
    <w:rsid w:val="002679B5"/>
    <w:pPr>
      <w:keepLines/>
      <w:spacing w:before="454"/>
      <w:ind w:left="3402" w:firstLine="0"/>
      <w:jc w:val="center"/>
    </w:pPr>
    <w:rPr>
      <w:color w:val="auto"/>
      <w:sz w:val="20"/>
      <w:szCs w:val="20"/>
    </w:rPr>
  </w:style>
  <w:style w:type="character" w:styleId="a6">
    <w:name w:val="Strong"/>
    <w:qFormat/>
    <w:rsid w:val="002679B5"/>
    <w:rPr>
      <w:b/>
      <w:bCs/>
    </w:rPr>
  </w:style>
  <w:style w:type="paragraph" w:styleId="a7">
    <w:name w:val="Normal (Web)"/>
    <w:basedOn w:val="a"/>
    <w:unhideWhenUsed/>
    <w:rsid w:val="002679B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26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iOzzy!</dc:creator>
  <cp:keywords/>
  <dc:description/>
  <cp:lastModifiedBy>iOzzy!</cp:lastModifiedBy>
  <cp:revision>2</cp:revision>
  <dcterms:created xsi:type="dcterms:W3CDTF">2017-04-23T10:20:00Z</dcterms:created>
  <dcterms:modified xsi:type="dcterms:W3CDTF">2017-04-23T10:21:00Z</dcterms:modified>
</cp:coreProperties>
</file>