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3F9" w:rsidRDefault="004823F9" w:rsidP="003201E7">
      <w:pPr>
        <w:pStyle w:val="cp"/>
      </w:pPr>
    </w:p>
    <w:p w:rsidR="00AE6312" w:rsidRPr="00A26629" w:rsidRDefault="00AE6312" w:rsidP="00AE6312">
      <w:pPr>
        <w:jc w:val="center"/>
        <w:rPr>
          <w:rFonts w:ascii="Arial" w:hAnsi="Arial" w:cs="Arial"/>
          <w:b/>
          <w:sz w:val="36"/>
          <w:szCs w:val="36"/>
        </w:rPr>
      </w:pPr>
      <w:r w:rsidRPr="00A26629">
        <w:rPr>
          <w:rFonts w:ascii="Arial" w:hAnsi="Arial" w:cs="Arial"/>
          <w:b/>
          <w:sz w:val="36"/>
          <w:szCs w:val="36"/>
        </w:rPr>
        <w:t>НАЦИОНАЛЬНАЯ АССОЦИАЦИЯ</w:t>
      </w:r>
    </w:p>
    <w:p w:rsidR="00AE6312" w:rsidRPr="00A26629" w:rsidRDefault="00AE6312" w:rsidP="00AE6312">
      <w:pPr>
        <w:jc w:val="center"/>
        <w:rPr>
          <w:rFonts w:ascii="Arial" w:hAnsi="Arial" w:cs="Arial"/>
          <w:b/>
          <w:sz w:val="36"/>
          <w:szCs w:val="36"/>
        </w:rPr>
      </w:pPr>
      <w:r w:rsidRPr="00A26629">
        <w:rPr>
          <w:rFonts w:ascii="Arial" w:hAnsi="Arial" w:cs="Arial"/>
          <w:b/>
          <w:sz w:val="36"/>
          <w:szCs w:val="36"/>
        </w:rPr>
        <w:t>БУХГАЛТЕРОВ И АУДИТОРОВ УЗБЕКИСТАНА</w:t>
      </w:r>
    </w:p>
    <w:p w:rsidR="00AE6312" w:rsidRPr="00A26629" w:rsidRDefault="00AE6312" w:rsidP="00AE6312">
      <w:pPr>
        <w:jc w:val="center"/>
        <w:rPr>
          <w:rFonts w:ascii="Arial" w:hAnsi="Arial" w:cs="Arial"/>
          <w:b/>
          <w:sz w:val="36"/>
          <w:szCs w:val="36"/>
        </w:rPr>
      </w:pPr>
    </w:p>
    <w:p w:rsidR="00AE6312" w:rsidRPr="00A26629" w:rsidRDefault="00AE6312" w:rsidP="00AE6312">
      <w:pPr>
        <w:jc w:val="center"/>
        <w:rPr>
          <w:rFonts w:ascii="Arial" w:hAnsi="Arial" w:cs="Arial"/>
          <w:b/>
          <w:sz w:val="36"/>
          <w:szCs w:val="36"/>
        </w:rPr>
      </w:pPr>
    </w:p>
    <w:p w:rsidR="00AE6312" w:rsidRPr="00A26629" w:rsidRDefault="00AE6312" w:rsidP="00AE6312">
      <w:pPr>
        <w:jc w:val="right"/>
        <w:rPr>
          <w:rFonts w:ascii="Arial" w:hAnsi="Arial" w:cs="Arial"/>
          <w:b/>
          <w:sz w:val="36"/>
          <w:szCs w:val="36"/>
        </w:rPr>
      </w:pPr>
      <w:r w:rsidRPr="00A26629">
        <w:rPr>
          <w:rFonts w:ascii="Arial" w:hAnsi="Arial" w:cs="Arial"/>
          <w:b/>
          <w:sz w:val="36"/>
          <w:szCs w:val="36"/>
        </w:rPr>
        <w:t>ПРОЕКТ</w:t>
      </w:r>
    </w:p>
    <w:p w:rsidR="00AE6312" w:rsidRPr="00A26629" w:rsidRDefault="00AE6312" w:rsidP="00AE6312">
      <w:pPr>
        <w:jc w:val="center"/>
        <w:rPr>
          <w:rFonts w:ascii="Arial" w:hAnsi="Arial" w:cs="Arial"/>
          <w:b/>
          <w:sz w:val="36"/>
          <w:szCs w:val="36"/>
        </w:rPr>
      </w:pPr>
    </w:p>
    <w:p w:rsidR="00AE6312" w:rsidRPr="00A26629" w:rsidRDefault="00AE6312" w:rsidP="00AE6312">
      <w:pPr>
        <w:jc w:val="center"/>
        <w:rPr>
          <w:rFonts w:ascii="Arial" w:hAnsi="Arial" w:cs="Arial"/>
          <w:b/>
          <w:sz w:val="36"/>
          <w:szCs w:val="36"/>
        </w:rPr>
      </w:pPr>
    </w:p>
    <w:p w:rsidR="00AE6312" w:rsidRPr="00A26629" w:rsidRDefault="00AE6312" w:rsidP="00AE6312">
      <w:pPr>
        <w:jc w:val="center"/>
        <w:rPr>
          <w:rFonts w:ascii="Arial" w:hAnsi="Arial" w:cs="Arial"/>
          <w:b/>
          <w:sz w:val="48"/>
          <w:szCs w:val="48"/>
        </w:rPr>
      </w:pPr>
    </w:p>
    <w:p w:rsidR="00AE6312" w:rsidRPr="00A26629" w:rsidRDefault="00AE6312" w:rsidP="00AE6312">
      <w:pPr>
        <w:jc w:val="center"/>
        <w:rPr>
          <w:rFonts w:ascii="Arial" w:hAnsi="Arial" w:cs="Arial"/>
          <w:b/>
          <w:sz w:val="48"/>
          <w:szCs w:val="48"/>
        </w:rPr>
      </w:pPr>
    </w:p>
    <w:p w:rsidR="00AE6312" w:rsidRPr="00A26629" w:rsidRDefault="00AE6312" w:rsidP="00AE6312">
      <w:pPr>
        <w:jc w:val="center"/>
        <w:rPr>
          <w:rFonts w:ascii="Arial" w:hAnsi="Arial" w:cs="Arial"/>
          <w:b/>
          <w:sz w:val="48"/>
          <w:szCs w:val="48"/>
        </w:rPr>
      </w:pPr>
      <w:r w:rsidRPr="00A26629">
        <w:rPr>
          <w:rFonts w:ascii="Arial" w:hAnsi="Arial" w:cs="Arial"/>
          <w:b/>
          <w:sz w:val="48"/>
          <w:szCs w:val="48"/>
        </w:rPr>
        <w:t>МЕТОДИЧЕСКИЕ РЕКОМЕНДАЦИИ</w:t>
      </w:r>
    </w:p>
    <w:p w:rsidR="00AE6312" w:rsidRDefault="00AE6312" w:rsidP="00AE6312">
      <w:pPr>
        <w:jc w:val="center"/>
        <w:rPr>
          <w:rFonts w:ascii="Arial" w:hAnsi="Arial" w:cs="Arial"/>
          <w:b/>
          <w:sz w:val="36"/>
          <w:szCs w:val="36"/>
        </w:rPr>
      </w:pPr>
    </w:p>
    <w:p w:rsidR="00AE6312" w:rsidRPr="00A26629" w:rsidRDefault="00AE6312" w:rsidP="00AE6312">
      <w:pPr>
        <w:jc w:val="center"/>
        <w:rPr>
          <w:rFonts w:ascii="Arial" w:hAnsi="Arial" w:cs="Arial"/>
          <w:b/>
          <w:sz w:val="36"/>
          <w:szCs w:val="36"/>
        </w:rPr>
      </w:pPr>
      <w:r>
        <w:rPr>
          <w:rFonts w:ascii="Arial" w:hAnsi="Arial" w:cs="Arial"/>
          <w:b/>
          <w:sz w:val="36"/>
          <w:szCs w:val="36"/>
        </w:rPr>
        <w:t xml:space="preserve">ПО </w:t>
      </w:r>
      <w:r w:rsidRPr="00A26629">
        <w:rPr>
          <w:rFonts w:ascii="Arial" w:hAnsi="Arial" w:cs="Arial"/>
          <w:b/>
          <w:sz w:val="36"/>
          <w:szCs w:val="36"/>
        </w:rPr>
        <w:t xml:space="preserve">ТРАНСФОРМАЦИИ ФИНАНСОВОЙ ОТЧЕТНОСТИ </w:t>
      </w:r>
    </w:p>
    <w:p w:rsidR="00AE6312" w:rsidRDefault="00AE6312" w:rsidP="00AE6312">
      <w:pPr>
        <w:jc w:val="center"/>
        <w:rPr>
          <w:rFonts w:ascii="Arial" w:hAnsi="Arial" w:cs="Arial"/>
          <w:b/>
          <w:sz w:val="48"/>
          <w:szCs w:val="48"/>
        </w:rPr>
      </w:pPr>
      <w:r w:rsidRPr="00A26629">
        <w:rPr>
          <w:rFonts w:ascii="Arial" w:hAnsi="Arial" w:cs="Arial"/>
          <w:b/>
          <w:sz w:val="36"/>
          <w:szCs w:val="36"/>
        </w:rPr>
        <w:t xml:space="preserve"> С </w:t>
      </w:r>
      <w:r w:rsidRPr="00A26629">
        <w:rPr>
          <w:rFonts w:ascii="Arial" w:hAnsi="Arial" w:cs="Arial"/>
          <w:b/>
          <w:sz w:val="48"/>
          <w:szCs w:val="48"/>
        </w:rPr>
        <w:t xml:space="preserve">НСБУ </w:t>
      </w:r>
      <w:r w:rsidRPr="00A26629">
        <w:rPr>
          <w:rFonts w:ascii="Arial" w:hAnsi="Arial" w:cs="Arial"/>
          <w:b/>
          <w:sz w:val="36"/>
          <w:szCs w:val="36"/>
        </w:rPr>
        <w:t xml:space="preserve">НА </w:t>
      </w:r>
      <w:r w:rsidRPr="00A26629">
        <w:rPr>
          <w:rFonts w:ascii="Arial" w:hAnsi="Arial" w:cs="Arial"/>
          <w:b/>
          <w:sz w:val="48"/>
          <w:szCs w:val="48"/>
        </w:rPr>
        <w:t>МСФО</w:t>
      </w:r>
      <w:r>
        <w:rPr>
          <w:rFonts w:ascii="Arial" w:hAnsi="Arial" w:cs="Arial"/>
          <w:b/>
          <w:sz w:val="48"/>
          <w:szCs w:val="48"/>
        </w:rPr>
        <w:t xml:space="preserve"> </w:t>
      </w:r>
    </w:p>
    <w:p w:rsidR="00AE6312" w:rsidRPr="00115851" w:rsidRDefault="00AE6312" w:rsidP="00AE6312">
      <w:pPr>
        <w:jc w:val="center"/>
        <w:rPr>
          <w:rFonts w:ascii="Arial" w:hAnsi="Arial" w:cs="Arial"/>
          <w:b/>
          <w:sz w:val="48"/>
          <w:szCs w:val="48"/>
        </w:rPr>
      </w:pPr>
      <w:r w:rsidRPr="00115851">
        <w:rPr>
          <w:rFonts w:ascii="Arial" w:hAnsi="Arial" w:cs="Arial"/>
          <w:b/>
          <w:sz w:val="36"/>
          <w:szCs w:val="36"/>
        </w:rPr>
        <w:t xml:space="preserve">ПРИ ПЕРВОМ ПРИМЕНЕНИИ </w:t>
      </w:r>
      <w:r w:rsidRPr="00115851">
        <w:rPr>
          <w:rFonts w:ascii="Arial" w:hAnsi="Arial" w:cs="Arial"/>
          <w:b/>
          <w:sz w:val="48"/>
          <w:szCs w:val="48"/>
        </w:rPr>
        <w:t>МСФО</w:t>
      </w:r>
    </w:p>
    <w:p w:rsidR="00AE6312" w:rsidRPr="00511E31" w:rsidRDefault="00AE6312" w:rsidP="00AE6312">
      <w:pPr>
        <w:jc w:val="center"/>
        <w:rPr>
          <w:rFonts w:ascii="Arial" w:hAnsi="Arial" w:cs="Arial"/>
          <w:b/>
          <w:sz w:val="48"/>
          <w:szCs w:val="48"/>
        </w:rPr>
      </w:pPr>
    </w:p>
    <w:p w:rsidR="00AE6312" w:rsidRPr="00511E31" w:rsidRDefault="00AE6312" w:rsidP="00AE6312">
      <w:pPr>
        <w:jc w:val="center"/>
        <w:rPr>
          <w:rFonts w:ascii="Arial" w:hAnsi="Arial" w:cs="Arial"/>
          <w:b/>
          <w:sz w:val="28"/>
          <w:szCs w:val="28"/>
          <w:lang w:val="uz-Cyrl-UZ"/>
        </w:rPr>
      </w:pPr>
      <w:r>
        <w:rPr>
          <w:rFonts w:ascii="Arial" w:hAnsi="Arial" w:cs="Arial"/>
          <w:b/>
          <w:sz w:val="28"/>
          <w:szCs w:val="28"/>
          <w:lang w:val="uz-Cyrl-UZ"/>
        </w:rPr>
        <w:t>(</w:t>
      </w:r>
      <w:r w:rsidR="00961FEC">
        <w:rPr>
          <w:rFonts w:ascii="Arial" w:hAnsi="Arial" w:cs="Arial"/>
          <w:b/>
          <w:sz w:val="28"/>
          <w:szCs w:val="28"/>
          <w:lang w:val="uz-Cyrl-UZ"/>
        </w:rPr>
        <w:t>М</w:t>
      </w:r>
      <w:r w:rsidRPr="00511E31">
        <w:rPr>
          <w:rFonts w:ascii="Arial" w:hAnsi="Arial" w:cs="Arial"/>
          <w:b/>
          <w:sz w:val="28"/>
          <w:szCs w:val="28"/>
        </w:rPr>
        <w:t xml:space="preserve">атериал можно найти на нашем сайте: </w:t>
      </w:r>
      <w:hyperlink r:id="rId8" w:history="1">
        <w:r w:rsidRPr="00511E31">
          <w:rPr>
            <w:rStyle w:val="ac"/>
            <w:rFonts w:ascii="Arial" w:hAnsi="Arial" w:cs="Arial"/>
            <w:b/>
            <w:sz w:val="28"/>
            <w:szCs w:val="28"/>
            <w:lang w:val="en-US"/>
          </w:rPr>
          <w:t>www</w:t>
        </w:r>
        <w:r w:rsidRPr="00511E31">
          <w:rPr>
            <w:rStyle w:val="ac"/>
            <w:rFonts w:ascii="Arial" w:hAnsi="Arial" w:cs="Arial"/>
            <w:b/>
            <w:sz w:val="28"/>
            <w:szCs w:val="28"/>
          </w:rPr>
          <w:t>.</w:t>
        </w:r>
        <w:r w:rsidRPr="00511E31">
          <w:rPr>
            <w:rStyle w:val="ac"/>
            <w:rFonts w:ascii="Arial" w:hAnsi="Arial" w:cs="Arial"/>
            <w:b/>
            <w:sz w:val="28"/>
            <w:szCs w:val="28"/>
            <w:lang w:val="en-US"/>
          </w:rPr>
          <w:t>naaa</w:t>
        </w:r>
        <w:r w:rsidRPr="00511E31">
          <w:rPr>
            <w:rStyle w:val="ac"/>
            <w:rFonts w:ascii="Arial" w:hAnsi="Arial" w:cs="Arial"/>
            <w:b/>
            <w:sz w:val="28"/>
            <w:szCs w:val="28"/>
          </w:rPr>
          <w:t>.</w:t>
        </w:r>
        <w:r w:rsidRPr="00511E31">
          <w:rPr>
            <w:rStyle w:val="ac"/>
            <w:rFonts w:ascii="Arial" w:hAnsi="Arial" w:cs="Arial"/>
            <w:b/>
            <w:sz w:val="28"/>
            <w:szCs w:val="28"/>
            <w:lang w:val="en-US"/>
          </w:rPr>
          <w:t>uz</w:t>
        </w:r>
      </w:hyperlink>
      <w:r>
        <w:rPr>
          <w:rFonts w:ascii="Arial" w:hAnsi="Arial" w:cs="Arial"/>
          <w:b/>
          <w:sz w:val="28"/>
          <w:szCs w:val="28"/>
          <w:lang w:val="uz-Cyrl-UZ"/>
        </w:rPr>
        <w:t>)</w:t>
      </w:r>
    </w:p>
    <w:p w:rsidR="00AE6312" w:rsidRDefault="00AE6312" w:rsidP="00AE6312">
      <w:pPr>
        <w:jc w:val="both"/>
        <w:rPr>
          <w:rFonts w:ascii="Arial" w:hAnsi="Arial" w:cs="Arial"/>
          <w:b/>
          <w:sz w:val="36"/>
          <w:szCs w:val="36"/>
        </w:rPr>
      </w:pPr>
      <w:r w:rsidRPr="00A26629">
        <w:rPr>
          <w:rFonts w:ascii="Arial" w:hAnsi="Arial" w:cs="Arial"/>
          <w:b/>
          <w:sz w:val="36"/>
          <w:szCs w:val="36"/>
        </w:rPr>
        <w:tab/>
      </w:r>
      <w:r w:rsidRPr="00A26629">
        <w:rPr>
          <w:rFonts w:ascii="Arial" w:hAnsi="Arial" w:cs="Arial"/>
          <w:b/>
          <w:sz w:val="36"/>
          <w:szCs w:val="36"/>
        </w:rPr>
        <w:tab/>
      </w:r>
      <w:r w:rsidRPr="00A26629">
        <w:rPr>
          <w:rFonts w:ascii="Arial" w:hAnsi="Arial" w:cs="Arial"/>
          <w:b/>
          <w:sz w:val="36"/>
          <w:szCs w:val="36"/>
        </w:rPr>
        <w:tab/>
      </w:r>
      <w:r w:rsidRPr="00A26629">
        <w:rPr>
          <w:rFonts w:ascii="Arial" w:hAnsi="Arial" w:cs="Arial"/>
          <w:b/>
          <w:sz w:val="36"/>
          <w:szCs w:val="36"/>
        </w:rPr>
        <w:tab/>
      </w:r>
      <w:r w:rsidRPr="00A26629">
        <w:rPr>
          <w:rFonts w:ascii="Arial" w:hAnsi="Arial" w:cs="Arial"/>
          <w:b/>
          <w:sz w:val="36"/>
          <w:szCs w:val="36"/>
        </w:rPr>
        <w:tab/>
        <w:t xml:space="preserve"> </w:t>
      </w:r>
    </w:p>
    <w:p w:rsidR="00AE6312" w:rsidRDefault="00AE6312" w:rsidP="00AE6312">
      <w:pPr>
        <w:jc w:val="center"/>
        <w:rPr>
          <w:rFonts w:ascii="Arial" w:hAnsi="Arial" w:cs="Arial"/>
          <w:b/>
          <w:sz w:val="48"/>
          <w:szCs w:val="48"/>
        </w:rPr>
      </w:pPr>
    </w:p>
    <w:p w:rsidR="00AE6312" w:rsidRDefault="00AE6312" w:rsidP="00AE6312">
      <w:pPr>
        <w:jc w:val="center"/>
        <w:rPr>
          <w:rFonts w:ascii="Arial" w:hAnsi="Arial" w:cs="Arial"/>
          <w:b/>
          <w:sz w:val="48"/>
          <w:szCs w:val="48"/>
        </w:rPr>
      </w:pPr>
    </w:p>
    <w:p w:rsidR="00AE6312" w:rsidRPr="00A26629" w:rsidRDefault="00AE6312" w:rsidP="00AE6312">
      <w:pPr>
        <w:jc w:val="center"/>
        <w:rPr>
          <w:rFonts w:ascii="Arial" w:hAnsi="Arial" w:cs="Arial"/>
          <w:b/>
          <w:sz w:val="48"/>
          <w:szCs w:val="4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29"/>
        <w:gridCol w:w="6942"/>
      </w:tblGrid>
      <w:tr w:rsidR="00AE6312" w:rsidRPr="00A26629" w:rsidTr="00AE6312">
        <w:tc>
          <w:tcPr>
            <w:tcW w:w="2663" w:type="dxa"/>
          </w:tcPr>
          <w:p w:rsidR="00AE6312" w:rsidRPr="00AE6312" w:rsidRDefault="00AE6312" w:rsidP="00AE6312">
            <w:pPr>
              <w:ind w:firstLine="0"/>
              <w:rPr>
                <w:rFonts w:ascii="Arial" w:hAnsi="Arial" w:cs="Arial"/>
                <w:b/>
                <w:sz w:val="32"/>
                <w:szCs w:val="32"/>
                <w:lang w:val="en-US"/>
              </w:rPr>
            </w:pPr>
            <w:r w:rsidRPr="00AE6312">
              <w:rPr>
                <w:rFonts w:ascii="Arial" w:hAnsi="Arial" w:cs="Arial"/>
                <w:b/>
                <w:sz w:val="32"/>
                <w:szCs w:val="32"/>
              </w:rPr>
              <w:t>Разработаны:</w:t>
            </w:r>
          </w:p>
        </w:tc>
        <w:tc>
          <w:tcPr>
            <w:tcW w:w="7617" w:type="dxa"/>
          </w:tcPr>
          <w:p w:rsidR="00AE6312" w:rsidRPr="00AE6312" w:rsidRDefault="00AE6312" w:rsidP="00AE6312">
            <w:pPr>
              <w:ind w:firstLine="116"/>
              <w:rPr>
                <w:rFonts w:ascii="Arial" w:hAnsi="Arial" w:cs="Arial"/>
                <w:b/>
                <w:sz w:val="32"/>
                <w:szCs w:val="32"/>
                <w:lang w:val="en-US"/>
              </w:rPr>
            </w:pPr>
            <w:r w:rsidRPr="00AE6312">
              <w:rPr>
                <w:rFonts w:ascii="Arial" w:hAnsi="Arial" w:cs="Arial"/>
                <w:b/>
                <w:sz w:val="32"/>
                <w:szCs w:val="32"/>
              </w:rPr>
              <w:t>Т</w:t>
            </w:r>
            <w:r w:rsidRPr="00AE6312">
              <w:rPr>
                <w:rFonts w:ascii="Arial" w:hAnsi="Arial" w:cs="Arial"/>
                <w:b/>
                <w:sz w:val="32"/>
                <w:szCs w:val="32"/>
                <w:lang w:val="en-US"/>
              </w:rPr>
              <w:t>.</w:t>
            </w:r>
            <w:r w:rsidRPr="00AE6312">
              <w:rPr>
                <w:rFonts w:ascii="Arial" w:hAnsi="Arial" w:cs="Arial"/>
                <w:b/>
                <w:sz w:val="32"/>
                <w:szCs w:val="32"/>
              </w:rPr>
              <w:t>И</w:t>
            </w:r>
            <w:r w:rsidRPr="00AE6312">
              <w:rPr>
                <w:rFonts w:ascii="Arial" w:hAnsi="Arial" w:cs="Arial"/>
                <w:b/>
                <w:sz w:val="32"/>
                <w:szCs w:val="32"/>
                <w:lang w:val="en-US"/>
              </w:rPr>
              <w:t>.</w:t>
            </w:r>
            <w:r w:rsidRPr="00AE6312">
              <w:rPr>
                <w:rFonts w:ascii="Arial" w:hAnsi="Arial" w:cs="Arial"/>
                <w:b/>
                <w:sz w:val="32"/>
                <w:szCs w:val="32"/>
              </w:rPr>
              <w:t>Будниковой</w:t>
            </w:r>
            <w:r w:rsidRPr="00AE6312">
              <w:rPr>
                <w:rFonts w:ascii="Arial" w:hAnsi="Arial" w:cs="Arial"/>
                <w:b/>
                <w:sz w:val="32"/>
                <w:szCs w:val="32"/>
                <w:lang w:val="en-US"/>
              </w:rPr>
              <w:t xml:space="preserve">, </w:t>
            </w:r>
            <w:r w:rsidRPr="00AE6312">
              <w:rPr>
                <w:rFonts w:ascii="Arial" w:hAnsi="Arial" w:cs="Arial"/>
                <w:b/>
                <w:sz w:val="32"/>
                <w:szCs w:val="32"/>
              </w:rPr>
              <w:t>С</w:t>
            </w:r>
            <w:r w:rsidRPr="00AE6312">
              <w:rPr>
                <w:rFonts w:ascii="Arial" w:hAnsi="Arial" w:cs="Arial"/>
                <w:b/>
                <w:sz w:val="32"/>
                <w:szCs w:val="32"/>
                <w:lang w:val="en-US"/>
              </w:rPr>
              <w:t>IPA</w:t>
            </w:r>
          </w:p>
          <w:p w:rsidR="00AE6312" w:rsidRPr="00961FEC" w:rsidRDefault="00AE6312" w:rsidP="00AE6312">
            <w:pPr>
              <w:ind w:firstLine="116"/>
              <w:rPr>
                <w:rFonts w:ascii="Arial" w:hAnsi="Arial" w:cs="Arial"/>
                <w:b/>
                <w:sz w:val="32"/>
                <w:szCs w:val="32"/>
                <w:lang w:val="en-US"/>
              </w:rPr>
            </w:pPr>
            <w:r w:rsidRPr="00AE6312">
              <w:rPr>
                <w:rFonts w:ascii="Arial" w:hAnsi="Arial" w:cs="Arial"/>
                <w:b/>
                <w:sz w:val="32"/>
                <w:szCs w:val="32"/>
              </w:rPr>
              <w:t>Н</w:t>
            </w:r>
            <w:r w:rsidRPr="00961FEC">
              <w:rPr>
                <w:rFonts w:ascii="Arial" w:hAnsi="Arial" w:cs="Arial"/>
                <w:b/>
                <w:sz w:val="32"/>
                <w:szCs w:val="32"/>
                <w:lang w:val="en-US"/>
              </w:rPr>
              <w:t>.</w:t>
            </w:r>
            <w:r w:rsidRPr="00AE6312">
              <w:rPr>
                <w:rFonts w:ascii="Arial" w:hAnsi="Arial" w:cs="Arial"/>
                <w:b/>
                <w:sz w:val="32"/>
                <w:szCs w:val="32"/>
              </w:rPr>
              <w:t>Б</w:t>
            </w:r>
            <w:r w:rsidRPr="00961FEC">
              <w:rPr>
                <w:rFonts w:ascii="Arial" w:hAnsi="Arial" w:cs="Arial"/>
                <w:b/>
                <w:sz w:val="32"/>
                <w:szCs w:val="32"/>
                <w:lang w:val="en-US"/>
              </w:rPr>
              <w:t>.</w:t>
            </w:r>
            <w:r w:rsidRPr="00AE6312">
              <w:rPr>
                <w:rFonts w:ascii="Arial" w:hAnsi="Arial" w:cs="Arial"/>
                <w:b/>
                <w:sz w:val="32"/>
                <w:szCs w:val="32"/>
              </w:rPr>
              <w:t>Хужабековым</w:t>
            </w:r>
            <w:r w:rsidRPr="00961FEC">
              <w:rPr>
                <w:rFonts w:ascii="Arial" w:hAnsi="Arial" w:cs="Arial"/>
                <w:b/>
                <w:sz w:val="32"/>
                <w:szCs w:val="32"/>
                <w:lang w:val="en-US"/>
              </w:rPr>
              <w:t xml:space="preserve">, </w:t>
            </w:r>
            <w:r>
              <w:rPr>
                <w:rFonts w:ascii="Arial" w:hAnsi="Arial" w:cs="Arial"/>
                <w:b/>
                <w:sz w:val="32"/>
                <w:szCs w:val="32"/>
              </w:rPr>
              <w:t>к</w:t>
            </w:r>
            <w:r w:rsidRPr="00AE6312">
              <w:rPr>
                <w:rFonts w:ascii="Arial" w:hAnsi="Arial" w:cs="Arial"/>
                <w:b/>
                <w:sz w:val="32"/>
                <w:szCs w:val="32"/>
                <w:lang w:val="uz-Cyrl-UZ"/>
              </w:rPr>
              <w:t>.э.н.,</w:t>
            </w:r>
            <w:r w:rsidRPr="00961FEC">
              <w:rPr>
                <w:rFonts w:ascii="Arial" w:hAnsi="Arial" w:cs="Arial"/>
                <w:b/>
                <w:sz w:val="32"/>
                <w:szCs w:val="32"/>
                <w:lang w:val="en-US"/>
              </w:rPr>
              <w:t xml:space="preserve"> </w:t>
            </w:r>
            <w:r w:rsidRPr="00AE6312">
              <w:rPr>
                <w:rFonts w:ascii="Arial" w:hAnsi="Arial" w:cs="Arial"/>
                <w:b/>
                <w:sz w:val="32"/>
                <w:szCs w:val="32"/>
              </w:rPr>
              <w:t>САР</w:t>
            </w:r>
            <w:r w:rsidRPr="00961FEC">
              <w:rPr>
                <w:rFonts w:ascii="Arial" w:hAnsi="Arial" w:cs="Arial"/>
                <w:b/>
                <w:sz w:val="32"/>
                <w:szCs w:val="32"/>
                <w:lang w:val="en-US"/>
              </w:rPr>
              <w:t xml:space="preserve">, </w:t>
            </w:r>
            <w:r w:rsidRPr="00AE6312">
              <w:rPr>
                <w:rFonts w:ascii="Arial" w:hAnsi="Arial" w:cs="Arial"/>
                <w:b/>
                <w:sz w:val="32"/>
                <w:szCs w:val="32"/>
              </w:rPr>
              <w:t>ДипИФР</w:t>
            </w:r>
          </w:p>
          <w:p w:rsidR="00AE6312" w:rsidRPr="00A26629" w:rsidRDefault="00AE6312" w:rsidP="00AE6312">
            <w:pPr>
              <w:ind w:firstLine="116"/>
              <w:rPr>
                <w:rFonts w:ascii="Arial" w:hAnsi="Arial" w:cs="Arial"/>
                <w:b/>
                <w:sz w:val="36"/>
                <w:szCs w:val="36"/>
              </w:rPr>
            </w:pPr>
            <w:r w:rsidRPr="00AE6312">
              <w:rPr>
                <w:rFonts w:ascii="Arial" w:hAnsi="Arial" w:cs="Arial"/>
                <w:b/>
                <w:sz w:val="32"/>
                <w:szCs w:val="32"/>
              </w:rPr>
              <w:t>Л.В.Мизюкаевой, С</w:t>
            </w:r>
            <w:r w:rsidRPr="00AE6312">
              <w:rPr>
                <w:rFonts w:ascii="Arial" w:hAnsi="Arial" w:cs="Arial"/>
                <w:b/>
                <w:sz w:val="32"/>
                <w:szCs w:val="32"/>
                <w:lang w:val="en-US"/>
              </w:rPr>
              <w:t>IPA</w:t>
            </w:r>
          </w:p>
        </w:tc>
      </w:tr>
    </w:tbl>
    <w:p w:rsidR="00AE6312" w:rsidRPr="00A26629" w:rsidRDefault="00AE6312" w:rsidP="00AE6312">
      <w:pPr>
        <w:rPr>
          <w:rFonts w:ascii="Arial" w:hAnsi="Arial" w:cs="Arial"/>
          <w:b/>
          <w:sz w:val="48"/>
          <w:szCs w:val="48"/>
        </w:rPr>
      </w:pPr>
    </w:p>
    <w:p w:rsidR="00AE6312" w:rsidRDefault="00AE6312" w:rsidP="00AE6312">
      <w:pPr>
        <w:jc w:val="center"/>
        <w:rPr>
          <w:rFonts w:ascii="Arial" w:hAnsi="Arial" w:cs="Arial"/>
          <w:b/>
          <w:sz w:val="28"/>
          <w:szCs w:val="28"/>
          <w:lang w:val="en-US"/>
        </w:rPr>
      </w:pPr>
    </w:p>
    <w:p w:rsidR="00AE6312" w:rsidRDefault="00AE6312" w:rsidP="00AE6312">
      <w:pPr>
        <w:jc w:val="both"/>
        <w:rPr>
          <w:rFonts w:ascii="Arial" w:hAnsi="Arial" w:cs="Arial"/>
          <w:b/>
          <w:sz w:val="36"/>
          <w:szCs w:val="36"/>
        </w:rPr>
      </w:pPr>
    </w:p>
    <w:p w:rsidR="00AE6312" w:rsidRDefault="00AE6312" w:rsidP="00AE6312">
      <w:pPr>
        <w:jc w:val="both"/>
        <w:rPr>
          <w:rFonts w:ascii="Arial" w:hAnsi="Arial" w:cs="Arial"/>
          <w:b/>
          <w:sz w:val="36"/>
          <w:szCs w:val="36"/>
        </w:rPr>
      </w:pPr>
    </w:p>
    <w:p w:rsidR="00AE6312" w:rsidRPr="00A26629" w:rsidRDefault="00AE6312" w:rsidP="00AE6312">
      <w:pPr>
        <w:jc w:val="center"/>
        <w:rPr>
          <w:rFonts w:ascii="Arial" w:hAnsi="Arial" w:cs="Arial"/>
          <w:b/>
          <w:sz w:val="36"/>
          <w:szCs w:val="36"/>
        </w:rPr>
      </w:pPr>
      <w:r>
        <w:rPr>
          <w:rFonts w:ascii="Arial" w:hAnsi="Arial" w:cs="Arial"/>
          <w:b/>
          <w:sz w:val="36"/>
          <w:szCs w:val="36"/>
        </w:rPr>
        <w:t>Ташкент - 2015</w:t>
      </w:r>
    </w:p>
    <w:p w:rsidR="00AE6312" w:rsidRDefault="00AE6312" w:rsidP="003201E7">
      <w:pPr>
        <w:pStyle w:val="cp"/>
      </w:pPr>
    </w:p>
    <w:p w:rsidR="00AE6312" w:rsidRDefault="00AE6312" w:rsidP="003201E7">
      <w:pPr>
        <w:pStyle w:val="cp"/>
      </w:pPr>
    </w:p>
    <w:p w:rsidR="00AE6312" w:rsidRDefault="00AE6312" w:rsidP="003201E7">
      <w:pPr>
        <w:pStyle w:val="cp"/>
      </w:pPr>
    </w:p>
    <w:p w:rsidR="00961FEC" w:rsidRDefault="00961FEC" w:rsidP="003201E7">
      <w:pPr>
        <w:pStyle w:val="cp"/>
      </w:pPr>
    </w:p>
    <w:p w:rsidR="00AE6312" w:rsidRDefault="00AE6312" w:rsidP="003201E7">
      <w:pPr>
        <w:pStyle w:val="cp"/>
      </w:pPr>
    </w:p>
    <w:p w:rsidR="004823F9" w:rsidRDefault="004823F9" w:rsidP="003201E7">
      <w:pPr>
        <w:pStyle w:val="cp"/>
      </w:pPr>
      <w:r>
        <w:lastRenderedPageBreak/>
        <w:t xml:space="preserve">МЕТОДИЧЕСКИЕ РЕКОМЕНДАЦИИ </w:t>
      </w:r>
    </w:p>
    <w:p w:rsidR="004823F9" w:rsidRDefault="004823F9" w:rsidP="003201E7">
      <w:pPr>
        <w:pStyle w:val="cp"/>
      </w:pPr>
      <w:r>
        <w:t>ПО</w:t>
      </w:r>
      <w:r w:rsidR="0017160A">
        <w:t xml:space="preserve"> </w:t>
      </w:r>
      <w:r>
        <w:t>ТРАНСФОРМАЦИИ ФИНАНСОВОЙ ОТЧЕТНОСТИ С</w:t>
      </w:r>
    </w:p>
    <w:p w:rsidR="00265072" w:rsidRDefault="004823F9" w:rsidP="003201E7">
      <w:pPr>
        <w:pStyle w:val="cp"/>
      </w:pPr>
      <w:r>
        <w:t xml:space="preserve">НАЦИОНАЛЬНЫХ СТАНДАРТОВ БУХГАЛТЕРСКОГО УЧЕТА НА МЕЖДУНАРОДНЫЕ СТАНДАРТЫ ФИНАНСОВОЙ ОТЧЕТНОСТИ </w:t>
      </w:r>
    </w:p>
    <w:p w:rsidR="004823F9" w:rsidRDefault="00265072" w:rsidP="003201E7">
      <w:pPr>
        <w:pStyle w:val="cp"/>
      </w:pPr>
      <w:r>
        <w:t>ПРИ ПЕРВОМ ПРИМЕНЕНИИ МЕЖДУНАРОДНЫХ СТАНДАРТОВ ФИНАНСОВОЙ ОТЧЕТНОСТИ</w:t>
      </w:r>
    </w:p>
    <w:p w:rsidR="004823F9" w:rsidRDefault="004823F9" w:rsidP="003201E7">
      <w:pPr>
        <w:pStyle w:val="a3"/>
      </w:pPr>
      <w:r>
        <w:t> </w:t>
      </w:r>
    </w:p>
    <w:p w:rsidR="004823F9" w:rsidRDefault="00981B71" w:rsidP="00981B71">
      <w:pPr>
        <w:pStyle w:val="cb"/>
        <w:ind w:left="360"/>
      </w:pPr>
      <w:r w:rsidRPr="00981B71">
        <w:t xml:space="preserve">§ </w:t>
      </w:r>
      <w:r>
        <w:rPr>
          <w:lang w:val="en-US"/>
        </w:rPr>
        <w:t>I</w:t>
      </w:r>
      <w:r w:rsidRPr="00981B71">
        <w:t xml:space="preserve">. </w:t>
      </w:r>
      <w:r w:rsidR="004823F9">
        <w:t xml:space="preserve">ВВЕДЕНИЕ </w:t>
      </w:r>
    </w:p>
    <w:p w:rsidR="00B45E02" w:rsidRDefault="004823F9" w:rsidP="007269BC">
      <w:pPr>
        <w:pStyle w:val="a3"/>
        <w:numPr>
          <w:ilvl w:val="0"/>
          <w:numId w:val="14"/>
        </w:numPr>
        <w:tabs>
          <w:tab w:val="left" w:pos="993"/>
        </w:tabs>
        <w:ind w:left="0" w:firstLine="567"/>
      </w:pPr>
      <w:r w:rsidRPr="00265072">
        <w:t xml:space="preserve">Методические рекомендации по переходу </w:t>
      </w:r>
      <w:r w:rsidR="00961FEC">
        <w:t>с</w:t>
      </w:r>
      <w:r w:rsidRPr="00265072">
        <w:t xml:space="preserve"> Национальных стандартов бухгалтерского учета (НСБУ) к Международным стандартам финансовой отчетности (МСФО) (далее – Рекомендации) разработаны </w:t>
      </w:r>
      <w:r w:rsidR="00B45E02">
        <w:t xml:space="preserve">в целях исполнения </w:t>
      </w:r>
      <w:r w:rsidRPr="00265072">
        <w:t>У</w:t>
      </w:r>
      <w:r w:rsidRPr="00B45E02">
        <w:rPr>
          <w:bCs/>
          <w:noProof/>
        </w:rPr>
        <w:t>каза Президента Республики Узбекистан от 24.04.2015</w:t>
      </w:r>
      <w:r w:rsidR="00D44FA2" w:rsidRPr="00B45E02">
        <w:rPr>
          <w:bCs/>
          <w:noProof/>
        </w:rPr>
        <w:t xml:space="preserve"> г.</w:t>
      </w:r>
      <w:r w:rsidRPr="00B45E02">
        <w:rPr>
          <w:bCs/>
          <w:noProof/>
        </w:rPr>
        <w:t xml:space="preserve">  №</w:t>
      </w:r>
      <w:r w:rsidR="00D44FA2" w:rsidRPr="00B45E02">
        <w:rPr>
          <w:bCs/>
          <w:noProof/>
        </w:rPr>
        <w:t xml:space="preserve"> </w:t>
      </w:r>
      <w:r w:rsidRPr="00B45E02">
        <w:rPr>
          <w:bCs/>
          <w:noProof/>
        </w:rPr>
        <w:t>УП-4720 «О мерах по внедрению современных методов корпоративного управления в акционерных обществах»</w:t>
      </w:r>
      <w:r w:rsidR="00D44FA2" w:rsidRPr="00B45E02">
        <w:rPr>
          <w:bCs/>
          <w:noProof/>
        </w:rPr>
        <w:t xml:space="preserve"> (далее – УП-4720) </w:t>
      </w:r>
      <w:r w:rsidRPr="00265072">
        <w:t>и</w:t>
      </w:r>
      <w:r w:rsidR="00B45E02">
        <w:t xml:space="preserve"> в соответствии с </w:t>
      </w:r>
      <w:r w:rsidR="00034575">
        <w:t>МСФО (IFRS)</w:t>
      </w:r>
      <w:r w:rsidR="00265072">
        <w:t xml:space="preserve"> 1</w:t>
      </w:r>
      <w:r w:rsidRPr="00265072">
        <w:t xml:space="preserve"> “Первое применение международных стандартов финансовой отчетности”.</w:t>
      </w:r>
      <w:r w:rsidR="00265072">
        <w:t xml:space="preserve"> </w:t>
      </w:r>
      <w:r w:rsidR="00D44FA2" w:rsidRPr="00265072">
        <w:t xml:space="preserve">В УП-4720 установлен период перехода акционерными обществами на составление финансовой отчетности по МСФО (далее - «переходной период»). </w:t>
      </w:r>
    </w:p>
    <w:p w:rsidR="004823F9" w:rsidRPr="00265072" w:rsidRDefault="004823F9" w:rsidP="007269BC">
      <w:pPr>
        <w:pStyle w:val="a3"/>
        <w:numPr>
          <w:ilvl w:val="0"/>
          <w:numId w:val="14"/>
        </w:numPr>
        <w:tabs>
          <w:tab w:val="left" w:pos="993"/>
        </w:tabs>
        <w:ind w:left="0" w:firstLine="567"/>
      </w:pPr>
      <w:r w:rsidRPr="00265072">
        <w:t xml:space="preserve">Настоящие Рекомендации не заменяют МСФО и не превалируют над их положениями, а предназначены для оказания практико-методической помощи субъектам Республики Узбекистан в подготовке финансовой отчетности в соответствии с </w:t>
      </w:r>
      <w:r w:rsidR="00034575">
        <w:t>МСФО (IFRS)</w:t>
      </w:r>
      <w:r w:rsidR="00265072">
        <w:t xml:space="preserve"> 1</w:t>
      </w:r>
      <w:r w:rsidRPr="00265072">
        <w:t xml:space="preserve">. </w:t>
      </w:r>
    </w:p>
    <w:p w:rsidR="004823F9" w:rsidRPr="00265072" w:rsidRDefault="004823F9" w:rsidP="003201E7">
      <w:pPr>
        <w:pStyle w:val="a3"/>
      </w:pPr>
      <w:r w:rsidRPr="00265072">
        <w:t xml:space="preserve">Настоящие Рекомендации регулируют порядок корректировки разниц между положениями НСБУ и МСФО в бухгалтерском учете. Корректировки разниц в налоговых целях осуществляются в соответствии с положениями Налогового кодекса. </w:t>
      </w:r>
    </w:p>
    <w:p w:rsidR="004823F9" w:rsidRDefault="004823F9" w:rsidP="003201E7">
      <w:pPr>
        <w:pStyle w:val="a3"/>
      </w:pPr>
      <w:r>
        <w:t> </w:t>
      </w:r>
    </w:p>
    <w:p w:rsidR="004823F9" w:rsidRDefault="00981B71" w:rsidP="003201E7">
      <w:pPr>
        <w:pStyle w:val="cb"/>
      </w:pPr>
      <w:r w:rsidRPr="00981B71">
        <w:t xml:space="preserve">§ </w:t>
      </w:r>
      <w:r>
        <w:rPr>
          <w:lang w:val="en-US"/>
        </w:rPr>
        <w:t>II</w:t>
      </w:r>
      <w:r w:rsidRPr="00981B71">
        <w:t>.</w:t>
      </w:r>
      <w:r>
        <w:rPr>
          <w:lang w:val="en-US"/>
        </w:rPr>
        <w:t xml:space="preserve"> </w:t>
      </w:r>
      <w:r w:rsidR="004823F9">
        <w:t xml:space="preserve">ЦЕЛЬ </w:t>
      </w:r>
    </w:p>
    <w:p w:rsidR="004823F9" w:rsidRDefault="004823F9" w:rsidP="007269BC">
      <w:pPr>
        <w:pStyle w:val="a3"/>
        <w:numPr>
          <w:ilvl w:val="0"/>
          <w:numId w:val="14"/>
        </w:numPr>
        <w:tabs>
          <w:tab w:val="left" w:pos="993"/>
        </w:tabs>
        <w:ind w:left="0" w:firstLine="567"/>
      </w:pPr>
      <w:r>
        <w:t xml:space="preserve">Цель настоящих Рекомендаций заключается в разъяснении порядка применения  МСФО и раскрытия информации, относящейся к составлению и представлению первой финансовой отчетности по МСФО. </w:t>
      </w:r>
    </w:p>
    <w:p w:rsidR="004823F9" w:rsidRDefault="004823F9" w:rsidP="003201E7">
      <w:pPr>
        <w:pStyle w:val="a3"/>
      </w:pPr>
      <w:r>
        <w:t> </w:t>
      </w:r>
    </w:p>
    <w:p w:rsidR="004823F9" w:rsidRDefault="00981B71" w:rsidP="003201E7">
      <w:pPr>
        <w:pStyle w:val="cb"/>
      </w:pPr>
      <w:r w:rsidRPr="00981B71">
        <w:t xml:space="preserve">§ </w:t>
      </w:r>
      <w:r>
        <w:rPr>
          <w:lang w:val="en-US"/>
        </w:rPr>
        <w:t>III</w:t>
      </w:r>
      <w:r w:rsidRPr="00981B71">
        <w:t>.</w:t>
      </w:r>
      <w:r>
        <w:rPr>
          <w:lang w:val="en-US"/>
        </w:rPr>
        <w:t xml:space="preserve"> </w:t>
      </w:r>
      <w:r w:rsidR="004823F9">
        <w:t xml:space="preserve">СФЕРА ДЕЙСТВИЯ </w:t>
      </w:r>
    </w:p>
    <w:p w:rsidR="004823F9" w:rsidRDefault="004823F9" w:rsidP="007269BC">
      <w:pPr>
        <w:pStyle w:val="a3"/>
        <w:numPr>
          <w:ilvl w:val="0"/>
          <w:numId w:val="14"/>
        </w:numPr>
        <w:tabs>
          <w:tab w:val="left" w:pos="993"/>
        </w:tabs>
        <w:ind w:left="0" w:firstLine="567"/>
      </w:pPr>
      <w:r>
        <w:t xml:space="preserve">Настоящие Рекомендации применяются ко всем субъектам, которые </w:t>
      </w:r>
      <w:r w:rsidR="00804742" w:rsidRPr="007269BC">
        <w:t>применяют</w:t>
      </w:r>
      <w:r>
        <w:t xml:space="preserve"> МСФО впервые, то есть составляют и представляют первую финансовую отчетность по МСФО. Они, как правило, включают субъектов, которые: </w:t>
      </w:r>
    </w:p>
    <w:p w:rsidR="004823F9" w:rsidRDefault="004823F9" w:rsidP="003201E7">
      <w:pPr>
        <w:pStyle w:val="a3"/>
      </w:pPr>
      <w:r>
        <w:t xml:space="preserve">• не составляли финансовую отчетность по МСФО </w:t>
      </w:r>
      <w:r w:rsidRPr="007269BC">
        <w:t>до переходного периода</w:t>
      </w:r>
      <w:r>
        <w:t xml:space="preserve">; </w:t>
      </w:r>
    </w:p>
    <w:p w:rsidR="004823F9" w:rsidRDefault="004823F9" w:rsidP="003201E7">
      <w:pPr>
        <w:pStyle w:val="a3"/>
      </w:pPr>
      <w:r>
        <w:t xml:space="preserve">• в последней финансовой отчетности заявили о ее соответствии только  некоторым, но, не всем МСФО; </w:t>
      </w:r>
    </w:p>
    <w:p w:rsidR="004823F9" w:rsidRDefault="004823F9" w:rsidP="003201E7">
      <w:pPr>
        <w:pStyle w:val="a3"/>
      </w:pPr>
      <w:r>
        <w:t xml:space="preserve">• представили финансовую отчетность по МСФО без включения четкого </w:t>
      </w:r>
      <w:r w:rsidR="00232779" w:rsidRPr="00232779">
        <w:t xml:space="preserve">и безоговорочного </w:t>
      </w:r>
      <w:r>
        <w:t xml:space="preserve">заявления о ее соответствии МСФО; </w:t>
      </w:r>
    </w:p>
    <w:p w:rsidR="004823F9" w:rsidRDefault="004823F9" w:rsidP="003201E7">
      <w:pPr>
        <w:pStyle w:val="a3"/>
      </w:pPr>
      <w:r>
        <w:t xml:space="preserve">• составили финансовую отчетность по МСФО, которая была использована только для внутренних целей, без представления собственникам или другим внешним пользователям; </w:t>
      </w:r>
    </w:p>
    <w:p w:rsidR="004823F9" w:rsidRDefault="004823F9" w:rsidP="003201E7">
      <w:pPr>
        <w:pStyle w:val="a3"/>
      </w:pPr>
      <w:r>
        <w:t>• составили пакет финансовой отчетности в соответствии с МСФО с целью консолидации, без составления полного комплекта финансовой отчетности как определено в М</w:t>
      </w:r>
      <w:r w:rsidR="001149AD">
        <w:t xml:space="preserve">СФО </w:t>
      </w:r>
      <w:r>
        <w:t>(</w:t>
      </w:r>
      <w:r w:rsidR="00945E08">
        <w:rPr>
          <w:lang w:val="en-US"/>
        </w:rPr>
        <w:t>IAS</w:t>
      </w:r>
      <w:r>
        <w:t xml:space="preserve">) 1. </w:t>
      </w:r>
    </w:p>
    <w:p w:rsidR="004823F9" w:rsidRDefault="004823F9" w:rsidP="007269BC">
      <w:pPr>
        <w:pStyle w:val="a3"/>
        <w:numPr>
          <w:ilvl w:val="0"/>
          <w:numId w:val="14"/>
        </w:numPr>
        <w:tabs>
          <w:tab w:val="left" w:pos="993"/>
        </w:tabs>
        <w:ind w:left="0" w:firstLine="567"/>
      </w:pPr>
      <w:r>
        <w:t>Настоящие Рекомендации применяются для составления и представления как годовой финансовой отчетности, так и промежуточной (</w:t>
      </w:r>
      <w:r w:rsidRPr="00AC79AE">
        <w:t>например,</w:t>
      </w:r>
      <w:r w:rsidR="00945E08" w:rsidRPr="00945E08">
        <w:rPr>
          <w:color w:val="FF0000"/>
        </w:rPr>
        <w:t xml:space="preserve"> </w:t>
      </w:r>
      <w:r>
        <w:t xml:space="preserve">полугодовой) финансовой отчетности за ту часть периода, которая включается в первую годовую финансовую отчетность по МСФО. </w:t>
      </w:r>
    </w:p>
    <w:p w:rsidR="004823F9" w:rsidRPr="00AC79AE" w:rsidRDefault="004823F9" w:rsidP="00AC79AE">
      <w:pPr>
        <w:pStyle w:val="a3"/>
        <w:numPr>
          <w:ilvl w:val="0"/>
          <w:numId w:val="14"/>
        </w:numPr>
        <w:tabs>
          <w:tab w:val="left" w:pos="993"/>
        </w:tabs>
        <w:ind w:left="0" w:firstLine="567"/>
      </w:pPr>
      <w:r>
        <w:t>Настоящие Рекомендации не распространяются на</w:t>
      </w:r>
      <w:r w:rsidR="00945E08" w:rsidRPr="00945E08">
        <w:t xml:space="preserve"> </w:t>
      </w:r>
      <w:r>
        <w:t xml:space="preserve">субъектов, которые уже применяют МСФО, то есть, которые до </w:t>
      </w:r>
      <w:r w:rsidRPr="007269BC">
        <w:t>переходного периода</w:t>
      </w:r>
      <w:r>
        <w:t xml:space="preserve"> составили финансовую отчетность, четко и безоговорочно заявляя, что данная отчетность соответствует требованиям МСФО. </w:t>
      </w:r>
      <w:r w:rsidR="009130DA">
        <w:t>Субъекты</w:t>
      </w:r>
      <w:r w:rsidR="009130DA" w:rsidRPr="008D4B87">
        <w:t xml:space="preserve">, </w:t>
      </w:r>
      <w:r w:rsidR="009130DA">
        <w:t>ранее</w:t>
      </w:r>
      <w:r w:rsidR="009130DA" w:rsidRPr="008D4B87">
        <w:t xml:space="preserve"> </w:t>
      </w:r>
      <w:r w:rsidR="009130DA" w:rsidRPr="009130DA">
        <w:t>заявившие</w:t>
      </w:r>
      <w:r w:rsidR="009130DA" w:rsidRPr="008D4B87">
        <w:t xml:space="preserve"> </w:t>
      </w:r>
      <w:r w:rsidR="009130DA">
        <w:t>о перво</w:t>
      </w:r>
      <w:r w:rsidR="008D4B87">
        <w:t>м</w:t>
      </w:r>
      <w:r w:rsidR="009130DA">
        <w:t xml:space="preserve"> применени</w:t>
      </w:r>
      <w:r w:rsidR="008D4B87">
        <w:t>и</w:t>
      </w:r>
      <w:r w:rsidR="009130DA">
        <w:t xml:space="preserve"> МСФО</w:t>
      </w:r>
      <w:r w:rsidR="001149AD">
        <w:t>,</w:t>
      </w:r>
      <w:r w:rsidR="009130DA" w:rsidRPr="008D4B87">
        <w:t xml:space="preserve"> </w:t>
      </w:r>
      <w:r w:rsidR="008D4B87">
        <w:t xml:space="preserve">если в </w:t>
      </w:r>
      <w:r w:rsidR="008D4B87">
        <w:lastRenderedPageBreak/>
        <w:t>послед</w:t>
      </w:r>
      <w:r w:rsidR="00B70DEB">
        <w:t>нем</w:t>
      </w:r>
      <w:r w:rsidR="008D4B87">
        <w:t xml:space="preserve"> </w:t>
      </w:r>
      <w:r w:rsidR="00B70DEB" w:rsidRPr="00B70DEB">
        <w:t>отчетн</w:t>
      </w:r>
      <w:r w:rsidR="00B70DEB">
        <w:t>ом</w:t>
      </w:r>
      <w:r w:rsidR="00B70DEB" w:rsidRPr="00B70DEB">
        <w:t xml:space="preserve"> </w:t>
      </w:r>
      <w:r w:rsidR="008D4B87">
        <w:t>год</w:t>
      </w:r>
      <w:r w:rsidR="00B70DEB">
        <w:t>у</w:t>
      </w:r>
      <w:r w:rsidR="008D4B87">
        <w:t xml:space="preserve"> не подготовили финансовую отчетность по МСФО</w:t>
      </w:r>
      <w:r w:rsidR="001149AD">
        <w:t>,</w:t>
      </w:r>
      <w:r w:rsidR="008D4B87">
        <w:t xml:space="preserve"> при </w:t>
      </w:r>
      <w:r w:rsidR="00232779">
        <w:t xml:space="preserve">повторном </w:t>
      </w:r>
      <w:r w:rsidR="008D4B87">
        <w:t xml:space="preserve">переходе на МСФО имеют право заново применять </w:t>
      </w:r>
      <w:r w:rsidR="00034575">
        <w:t>МСФО (IFRS)</w:t>
      </w:r>
      <w:r w:rsidR="00265072">
        <w:t xml:space="preserve"> 1</w:t>
      </w:r>
      <w:r w:rsidR="008D4B87">
        <w:t xml:space="preserve"> или ретроспективно применять МСФО (в соответствии с МСФО (IAS) </w:t>
      </w:r>
      <w:r w:rsidR="00B70DEB">
        <w:t>8)</w:t>
      </w:r>
      <w:r w:rsidR="008D4B87">
        <w:t>,</w:t>
      </w:r>
      <w:r w:rsidR="008D4B87" w:rsidRPr="008D4B87">
        <w:t xml:space="preserve"> </w:t>
      </w:r>
      <w:r w:rsidR="00232779">
        <w:t>таким образом</w:t>
      </w:r>
      <w:r w:rsidR="00B70DEB">
        <w:t>,</w:t>
      </w:r>
      <w:r w:rsidR="00232779">
        <w:t xml:space="preserve"> </w:t>
      </w:r>
      <w:r w:rsidR="008D4B87" w:rsidRPr="008D4B87">
        <w:t xml:space="preserve">как будто </w:t>
      </w:r>
      <w:r w:rsidR="00D44FA2">
        <w:t>подготовка финансов</w:t>
      </w:r>
      <w:r w:rsidR="00900388">
        <w:t>ой</w:t>
      </w:r>
      <w:r w:rsidR="00D44FA2">
        <w:t xml:space="preserve"> отчетност</w:t>
      </w:r>
      <w:r w:rsidR="00900388">
        <w:t>и</w:t>
      </w:r>
      <w:r w:rsidR="00D44FA2">
        <w:t xml:space="preserve"> по МСФО никогда не прерывал</w:t>
      </w:r>
      <w:r w:rsidR="00900388">
        <w:t>а</w:t>
      </w:r>
      <w:r w:rsidR="00D44FA2">
        <w:t>с</w:t>
      </w:r>
      <w:r w:rsidR="00900388">
        <w:t>ь</w:t>
      </w:r>
      <w:r w:rsidR="008D4B87">
        <w:t>.</w:t>
      </w:r>
      <w:r w:rsidR="00B70DEB">
        <w:t xml:space="preserve"> Если субъект не выбрал заново примен</w:t>
      </w:r>
      <w:r w:rsidR="00900388">
        <w:t>ение</w:t>
      </w:r>
      <w:r w:rsidR="00B70DEB">
        <w:t xml:space="preserve"> </w:t>
      </w:r>
      <w:r w:rsidR="00034575">
        <w:t>МСФО (IFRS)</w:t>
      </w:r>
      <w:r w:rsidR="00265072">
        <w:t xml:space="preserve"> 1</w:t>
      </w:r>
      <w:r w:rsidR="00B70DEB">
        <w:t xml:space="preserve">,  </w:t>
      </w:r>
      <w:r w:rsidR="00AC79AE">
        <w:t>он должен</w:t>
      </w:r>
      <w:r w:rsidR="00AC79AE" w:rsidRPr="00AC79AE">
        <w:t>,</w:t>
      </w:r>
      <w:r w:rsidR="00B70DEB">
        <w:t xml:space="preserve"> </w:t>
      </w:r>
      <w:r w:rsidR="00AC79AE">
        <w:t>в дополнении к требовани</w:t>
      </w:r>
      <w:r w:rsidR="00900388">
        <w:t>ям</w:t>
      </w:r>
      <w:r w:rsidR="00AC79AE">
        <w:t xml:space="preserve"> по раскрытию</w:t>
      </w:r>
      <w:r w:rsidR="00900388">
        <w:t>,</w:t>
      </w:r>
      <w:r w:rsidR="00AC79AE">
        <w:t xml:space="preserve"> установленны</w:t>
      </w:r>
      <w:r w:rsidR="00900388">
        <w:t>м</w:t>
      </w:r>
      <w:r w:rsidR="00AC79AE">
        <w:t xml:space="preserve"> в </w:t>
      </w:r>
      <w:r w:rsidR="00265072">
        <w:t>МСФО</w:t>
      </w:r>
      <w:r w:rsidR="00AC79AE">
        <w:t xml:space="preserve"> (</w:t>
      </w:r>
      <w:r w:rsidR="00AC79AE" w:rsidRPr="00AC79AE">
        <w:rPr>
          <w:lang w:val="en-US"/>
        </w:rPr>
        <w:t>IAS</w:t>
      </w:r>
      <w:r w:rsidR="00AC79AE">
        <w:t>)</w:t>
      </w:r>
      <w:r w:rsidR="00AC79AE" w:rsidRPr="00B70DEB">
        <w:t xml:space="preserve"> </w:t>
      </w:r>
      <w:r w:rsidR="00AC79AE" w:rsidRPr="00AC79AE">
        <w:t xml:space="preserve">8, </w:t>
      </w:r>
      <w:r w:rsidR="00B70DEB">
        <w:t xml:space="preserve">выполнять требования по раскрытию, установленные в параграфах 23А- 23В </w:t>
      </w:r>
      <w:r w:rsidR="00034575">
        <w:t>МСФО (IFRS)</w:t>
      </w:r>
      <w:r w:rsidR="00265072">
        <w:t xml:space="preserve"> 1</w:t>
      </w:r>
      <w:r w:rsidR="00AC79AE" w:rsidRPr="00AC79AE">
        <w:t>.</w:t>
      </w:r>
      <w:r w:rsidR="00B70DEB" w:rsidRPr="00B70DEB">
        <w:t xml:space="preserve"> </w:t>
      </w:r>
      <w:r w:rsidR="009130DA" w:rsidRPr="00AC79AE">
        <w:t xml:space="preserve"> </w:t>
      </w:r>
    </w:p>
    <w:p w:rsidR="00AC79AE" w:rsidRPr="00AC79AE" w:rsidRDefault="00AC79AE" w:rsidP="003201E7">
      <w:pPr>
        <w:pStyle w:val="cb"/>
      </w:pPr>
    </w:p>
    <w:p w:rsidR="004823F9" w:rsidRDefault="00981B71" w:rsidP="003201E7">
      <w:pPr>
        <w:pStyle w:val="cb"/>
      </w:pPr>
      <w:r w:rsidRPr="00981B71">
        <w:t xml:space="preserve">§ </w:t>
      </w:r>
      <w:r>
        <w:rPr>
          <w:lang w:val="en-US"/>
        </w:rPr>
        <w:t>IV</w:t>
      </w:r>
      <w:r w:rsidRPr="00981B71">
        <w:t>.</w:t>
      </w:r>
      <w:r>
        <w:rPr>
          <w:lang w:val="en-US"/>
        </w:rPr>
        <w:t xml:space="preserve"> </w:t>
      </w:r>
      <w:r w:rsidR="004823F9">
        <w:t xml:space="preserve">ОПРЕДЕЛЕНИЯ </w:t>
      </w:r>
    </w:p>
    <w:p w:rsidR="004823F9" w:rsidRDefault="004823F9" w:rsidP="00AE7ECB">
      <w:pPr>
        <w:pStyle w:val="a3"/>
        <w:numPr>
          <w:ilvl w:val="0"/>
          <w:numId w:val="14"/>
        </w:numPr>
        <w:tabs>
          <w:tab w:val="left" w:pos="993"/>
        </w:tabs>
        <w:ind w:left="0" w:firstLine="567"/>
      </w:pPr>
      <w:r>
        <w:t xml:space="preserve">В настоящих Рекомендациях используемые определения означают: </w:t>
      </w:r>
    </w:p>
    <w:p w:rsidR="004823F9" w:rsidRDefault="004823F9" w:rsidP="003201E7">
      <w:pPr>
        <w:pStyle w:val="a3"/>
      </w:pPr>
      <w:r>
        <w:rPr>
          <w:i/>
          <w:iCs/>
        </w:rPr>
        <w:t>Международные стандарты финансовой отчетности</w:t>
      </w:r>
      <w:r>
        <w:t xml:space="preserve"> (МСФО) – стандарты и интерпретации, принятые Советом по Международным стандартам финансовой отчетности (IASB). Они включают: </w:t>
      </w:r>
    </w:p>
    <w:p w:rsidR="004823F9" w:rsidRDefault="004823F9" w:rsidP="003201E7">
      <w:pPr>
        <w:pStyle w:val="a3"/>
      </w:pPr>
      <w:r>
        <w:t>(а) Международные стандарты финансовой отчетности – МСФО (</w:t>
      </w:r>
      <w:r>
        <w:rPr>
          <w:lang w:val="en-US"/>
        </w:rPr>
        <w:t>IFRS</w:t>
      </w:r>
      <w:r w:rsidR="00804742" w:rsidRPr="00804742">
        <w:t>)</w:t>
      </w:r>
      <w:r>
        <w:t xml:space="preserve">; </w:t>
      </w:r>
    </w:p>
    <w:p w:rsidR="004823F9" w:rsidRDefault="004823F9" w:rsidP="003201E7">
      <w:pPr>
        <w:pStyle w:val="a3"/>
      </w:pPr>
      <w:r>
        <w:t>(b) Международные стандарты бухгалтерского учета</w:t>
      </w:r>
      <w:r w:rsidR="00804742" w:rsidRPr="00804742">
        <w:t xml:space="preserve"> – </w:t>
      </w:r>
      <w:r>
        <w:t>МС</w:t>
      </w:r>
      <w:r w:rsidR="00900388">
        <w:t>БУ</w:t>
      </w:r>
      <w:r w:rsidR="00804742" w:rsidRPr="00804742">
        <w:t xml:space="preserve"> (</w:t>
      </w:r>
      <w:r>
        <w:rPr>
          <w:lang w:val="en-US"/>
        </w:rPr>
        <w:t>IAS</w:t>
      </w:r>
      <w:r>
        <w:t xml:space="preserve">), и </w:t>
      </w:r>
    </w:p>
    <w:p w:rsidR="004823F9" w:rsidRDefault="004823F9" w:rsidP="003201E7">
      <w:pPr>
        <w:pStyle w:val="a3"/>
      </w:pPr>
      <w:r>
        <w:t>(с) Интерпретации (разъяснения), разработанные Комитетом по интерпретации международной финансовой отчетности (К</w:t>
      </w:r>
      <w:r w:rsidR="00265072">
        <w:t>Р</w:t>
      </w:r>
      <w:r>
        <w:t>МФО</w:t>
      </w:r>
      <w:r w:rsidR="0051348C" w:rsidRPr="0051348C">
        <w:t xml:space="preserve"> равнозначно</w:t>
      </w:r>
      <w:r w:rsidR="0051348C">
        <w:t xml:space="preserve"> IFRIC</w:t>
      </w:r>
      <w:r>
        <w:t>) или бывшим Постоянным комитетом по интерпретации стандартов (ПКИ</w:t>
      </w:r>
      <w:r w:rsidR="0051348C">
        <w:t xml:space="preserve"> </w:t>
      </w:r>
      <w:r w:rsidR="0051348C" w:rsidRPr="0051348C">
        <w:t>равнозначно</w:t>
      </w:r>
      <w:r w:rsidR="0051348C">
        <w:t xml:space="preserve"> </w:t>
      </w:r>
      <w:r w:rsidR="0051348C">
        <w:rPr>
          <w:lang w:val="en-US"/>
        </w:rPr>
        <w:t>SIC</w:t>
      </w:r>
      <w:r>
        <w:t>).</w:t>
      </w:r>
    </w:p>
    <w:p w:rsidR="004823F9" w:rsidRDefault="004823F9" w:rsidP="003201E7">
      <w:pPr>
        <w:pStyle w:val="a3"/>
      </w:pPr>
      <w:r>
        <w:rPr>
          <w:i/>
          <w:iCs/>
        </w:rPr>
        <w:t>Дата перехода на МСФО</w:t>
      </w:r>
      <w:r>
        <w:t xml:space="preserve"> – начало наиболее раннего периода, за который субъект представляет полную сравнительную информацию согласно требованиям МСФО в своей первой финансовой отчетности по МСФО. </w:t>
      </w:r>
    </w:p>
    <w:p w:rsidR="004823F9" w:rsidRDefault="004823F9" w:rsidP="003201E7">
      <w:pPr>
        <w:pStyle w:val="a3"/>
      </w:pPr>
      <w:r>
        <w:rPr>
          <w:i/>
          <w:iCs/>
        </w:rPr>
        <w:t xml:space="preserve">Субъект, </w:t>
      </w:r>
      <w:r w:rsidRPr="007269BC">
        <w:rPr>
          <w:i/>
          <w:iCs/>
        </w:rPr>
        <w:t xml:space="preserve">который </w:t>
      </w:r>
      <w:r w:rsidR="00804742" w:rsidRPr="007269BC">
        <w:rPr>
          <w:i/>
          <w:iCs/>
        </w:rPr>
        <w:t>применяет</w:t>
      </w:r>
      <w:r w:rsidRPr="007269BC">
        <w:rPr>
          <w:i/>
          <w:iCs/>
        </w:rPr>
        <w:t xml:space="preserve"> МСФО</w:t>
      </w:r>
      <w:r>
        <w:rPr>
          <w:i/>
          <w:iCs/>
        </w:rPr>
        <w:t xml:space="preserve"> впервые</w:t>
      </w:r>
      <w:r w:rsidR="00F22548">
        <w:rPr>
          <w:i/>
          <w:iCs/>
        </w:rPr>
        <w:t xml:space="preserve"> </w:t>
      </w:r>
      <w:r>
        <w:t xml:space="preserve">– субъект, который представляет свою первую финансовую отчетность по МСФО. </w:t>
      </w:r>
    </w:p>
    <w:p w:rsidR="004823F9" w:rsidRPr="007269BC" w:rsidRDefault="004823F9" w:rsidP="003201E7">
      <w:pPr>
        <w:pStyle w:val="a3"/>
      </w:pPr>
      <w:r w:rsidRPr="0035222C">
        <w:rPr>
          <w:i/>
          <w:iCs/>
        </w:rPr>
        <w:t>Начальный (вступительный) бухгалтерский баланс по МСФО</w:t>
      </w:r>
      <w:r w:rsidRPr="0035222C">
        <w:t xml:space="preserve"> – бухгалтерский баланс суб</w:t>
      </w:r>
      <w:r w:rsidRPr="007269BC">
        <w:t xml:space="preserve">ъекта (опубликованный или неопубликованный), составленный на дату перехода на МСФО. </w:t>
      </w:r>
      <w:r w:rsidR="00C82063">
        <w:t xml:space="preserve">В целях настоящей </w:t>
      </w:r>
      <w:r w:rsidR="00265072">
        <w:t>Р</w:t>
      </w:r>
      <w:r w:rsidR="00C82063">
        <w:t>екомендации определения «Отчет о финансовом положении» и «Бухгалтерский баланс» имеет равнозначное значение.</w:t>
      </w:r>
    </w:p>
    <w:p w:rsidR="004823F9" w:rsidRDefault="00804742" w:rsidP="003201E7">
      <w:pPr>
        <w:pStyle w:val="a3"/>
      </w:pPr>
      <w:r w:rsidRPr="007269BC">
        <w:rPr>
          <w:i/>
          <w:iCs/>
        </w:rPr>
        <w:t>Первая отчетная дата</w:t>
      </w:r>
      <w:r w:rsidR="00232D6B" w:rsidRPr="007269BC">
        <w:rPr>
          <w:i/>
          <w:iCs/>
        </w:rPr>
        <w:t xml:space="preserve"> </w:t>
      </w:r>
      <w:r w:rsidRPr="007269BC">
        <w:t>– конец самого последнего периода, охватываемого первой годовой или промежуточной финансовой отчетностью по МСФО.</w:t>
      </w:r>
    </w:p>
    <w:p w:rsidR="004823F9" w:rsidRPr="008D5171" w:rsidRDefault="004823F9" w:rsidP="003201E7">
      <w:pPr>
        <w:pStyle w:val="a3"/>
      </w:pPr>
      <w:r>
        <w:rPr>
          <w:i/>
        </w:rPr>
        <w:t>Первый отчетный период по МСФО –</w:t>
      </w:r>
      <w:r w:rsidR="00232D6B">
        <w:rPr>
          <w:i/>
        </w:rPr>
        <w:t xml:space="preserve"> </w:t>
      </w:r>
      <w:r>
        <w:t>последний отчетный период, охваченный первой финансовой отчетностью субъекта по МСФО.</w:t>
      </w:r>
    </w:p>
    <w:p w:rsidR="004823F9" w:rsidRDefault="004823F9" w:rsidP="00EC1422">
      <w:pPr>
        <w:pStyle w:val="a3"/>
      </w:pPr>
      <w:r>
        <w:rPr>
          <w:i/>
          <w:iCs/>
        </w:rPr>
        <w:t>Первая финансовая отчетность по МСФО</w:t>
      </w:r>
      <w:r>
        <w:t xml:space="preserve"> – первая годовая финансовая отчетность, составленная в соответствии с требованиями МСФО, в которой субъект четко и безоговорочно заявляет о ее соответствии МСФО. </w:t>
      </w:r>
      <w:r w:rsidR="00F22548">
        <w:t>Первая финансовая отчетность по МСФО составляется повторно</w:t>
      </w:r>
      <w:r w:rsidR="00EC1422">
        <w:t>,</w:t>
      </w:r>
      <w:r w:rsidR="00F22548">
        <w:t xml:space="preserve"> если субъект заново заявляет о применении </w:t>
      </w:r>
      <w:r w:rsidR="00034575">
        <w:t>МСФО(IFRS)</w:t>
      </w:r>
      <w:r w:rsidR="00F22548">
        <w:t>1.</w:t>
      </w:r>
    </w:p>
    <w:p w:rsidR="004823F9" w:rsidRDefault="004823F9" w:rsidP="003201E7">
      <w:pPr>
        <w:pStyle w:val="a3"/>
      </w:pPr>
      <w:r>
        <w:rPr>
          <w:i/>
          <w:iCs/>
        </w:rPr>
        <w:t>Условная первоначальная стоимость</w:t>
      </w:r>
      <w:r>
        <w:t xml:space="preserve"> – условная стоимость, используемая в качестве замены для стоимости или амортизированной стоимости на определенную дату. Последующая амортизация предполагает, что субъект первоначально признал актив или обязательство на определенную дату и его стоимость тогда была равна его условной первоначальной стоимости. </w:t>
      </w:r>
    </w:p>
    <w:p w:rsidR="004823F9" w:rsidRDefault="004823F9" w:rsidP="003201E7">
      <w:pPr>
        <w:pStyle w:val="a3"/>
      </w:pPr>
      <w:r>
        <w:rPr>
          <w:i/>
          <w:iCs/>
        </w:rPr>
        <w:t>Справедливая стоимость</w:t>
      </w:r>
      <w:r>
        <w:t xml:space="preserve"> – цена, которая была бы получена при продаже актива или уплачена при передаче обязательства при проведении операции</w:t>
      </w:r>
      <w:r w:rsidR="00232D6B">
        <w:t xml:space="preserve"> в объективных условиях (</w:t>
      </w:r>
      <w:r w:rsidR="00232D6B" w:rsidRPr="00232D6B">
        <w:t>arm's length transaction</w:t>
      </w:r>
      <w:r w:rsidR="00232D6B">
        <w:t>)</w:t>
      </w:r>
      <w:r>
        <w:t xml:space="preserve"> на добровольной основе между </w:t>
      </w:r>
      <w:r w:rsidR="00232D6B">
        <w:t xml:space="preserve">осведомленными </w:t>
      </w:r>
      <w:r>
        <w:t xml:space="preserve">участниками рынка на дату оценки. </w:t>
      </w:r>
    </w:p>
    <w:p w:rsidR="004823F9" w:rsidRDefault="004823F9" w:rsidP="003201E7">
      <w:pPr>
        <w:pStyle w:val="a3"/>
        <w:numPr>
          <w:ilvl w:val="0"/>
          <w:numId w:val="14"/>
        </w:numPr>
        <w:tabs>
          <w:tab w:val="left" w:pos="993"/>
        </w:tabs>
        <w:ind w:left="0" w:firstLine="567"/>
      </w:pPr>
      <w:r>
        <w:t xml:space="preserve">В настоящих Рекомендациях используется терминология из МСФО и других международных правил бухгалтерского учета. </w:t>
      </w:r>
    </w:p>
    <w:p w:rsidR="00804742" w:rsidRPr="007269BC" w:rsidRDefault="00981B71" w:rsidP="00F22548">
      <w:pPr>
        <w:pStyle w:val="a3"/>
        <w:spacing w:before="120" w:after="120"/>
        <w:jc w:val="center"/>
        <w:rPr>
          <w:b/>
        </w:rPr>
      </w:pPr>
      <w:r w:rsidRPr="00981B71">
        <w:rPr>
          <w:b/>
        </w:rPr>
        <w:t xml:space="preserve">§ </w:t>
      </w:r>
      <w:r w:rsidRPr="00981B71">
        <w:rPr>
          <w:b/>
          <w:lang w:val="en-US"/>
        </w:rPr>
        <w:t>V</w:t>
      </w:r>
      <w:r w:rsidRPr="00981B71">
        <w:rPr>
          <w:b/>
        </w:rPr>
        <w:t>.</w:t>
      </w:r>
      <w:r w:rsidRPr="00981B71">
        <w:t xml:space="preserve"> </w:t>
      </w:r>
      <w:r w:rsidR="00804742" w:rsidRPr="007269BC">
        <w:rPr>
          <w:b/>
        </w:rPr>
        <w:t>СОСТАВ ПЕРВОЙ ФИНАНСОВОЙ ОТЧЕТНОСТИ ПО МСФО</w:t>
      </w:r>
    </w:p>
    <w:p w:rsidR="00804742" w:rsidRPr="007269BC" w:rsidRDefault="00804742" w:rsidP="00AE7ECB">
      <w:pPr>
        <w:pStyle w:val="a3"/>
        <w:numPr>
          <w:ilvl w:val="0"/>
          <w:numId w:val="14"/>
        </w:numPr>
        <w:tabs>
          <w:tab w:val="left" w:pos="993"/>
        </w:tabs>
        <w:ind w:left="0" w:firstLine="567"/>
      </w:pPr>
      <w:r w:rsidRPr="007269BC">
        <w:t>Первая финансовая отчетность по МСФО должна как минимум включать:</w:t>
      </w:r>
    </w:p>
    <w:p w:rsidR="00804742" w:rsidRPr="007269BC" w:rsidRDefault="00804742" w:rsidP="0019505D">
      <w:pPr>
        <w:pStyle w:val="a3"/>
        <w:numPr>
          <w:ilvl w:val="0"/>
          <w:numId w:val="20"/>
        </w:numPr>
        <w:jc w:val="left"/>
      </w:pPr>
      <w:r w:rsidRPr="007269BC">
        <w:t>три Отчета о финансовом положении;</w:t>
      </w:r>
    </w:p>
    <w:p w:rsidR="00804742" w:rsidRPr="007269BC" w:rsidRDefault="00804742" w:rsidP="0019505D">
      <w:pPr>
        <w:pStyle w:val="a3"/>
        <w:numPr>
          <w:ilvl w:val="0"/>
          <w:numId w:val="20"/>
        </w:numPr>
        <w:jc w:val="left"/>
      </w:pPr>
      <w:r w:rsidRPr="007269BC">
        <w:t>два Отчета о прибылях, убытках и прочих компонентах совокупного дохода</w:t>
      </w:r>
      <w:r w:rsidR="00F22548">
        <w:t xml:space="preserve"> (Отчета о совокупном доходе)</w:t>
      </w:r>
      <w:r w:rsidRPr="007269BC">
        <w:t>;</w:t>
      </w:r>
    </w:p>
    <w:p w:rsidR="00804742" w:rsidRPr="007269BC" w:rsidRDefault="00804742" w:rsidP="0019505D">
      <w:pPr>
        <w:pStyle w:val="a3"/>
        <w:numPr>
          <w:ilvl w:val="0"/>
          <w:numId w:val="20"/>
        </w:numPr>
        <w:jc w:val="left"/>
      </w:pPr>
      <w:r w:rsidRPr="007269BC">
        <w:lastRenderedPageBreak/>
        <w:t>два Отчета об изменениях капитала;</w:t>
      </w:r>
    </w:p>
    <w:p w:rsidR="00804742" w:rsidRPr="007269BC" w:rsidRDefault="00804742" w:rsidP="0019505D">
      <w:pPr>
        <w:pStyle w:val="a3"/>
        <w:numPr>
          <w:ilvl w:val="0"/>
          <w:numId w:val="20"/>
        </w:numPr>
        <w:jc w:val="left"/>
      </w:pPr>
      <w:r w:rsidRPr="007269BC">
        <w:t xml:space="preserve">два Отчета о движении </w:t>
      </w:r>
      <w:r w:rsidR="00F22548">
        <w:t>денежных средств</w:t>
      </w:r>
      <w:r w:rsidRPr="007269BC">
        <w:t>;</w:t>
      </w:r>
    </w:p>
    <w:p w:rsidR="004823F9" w:rsidRPr="007269BC" w:rsidRDefault="00804742" w:rsidP="0019505D">
      <w:pPr>
        <w:pStyle w:val="a3"/>
        <w:numPr>
          <w:ilvl w:val="0"/>
          <w:numId w:val="20"/>
        </w:numPr>
        <w:jc w:val="left"/>
      </w:pPr>
      <w:r w:rsidRPr="007269BC">
        <w:t>примечания, содержащие основные положения учетной политики и прочую пояснительную информацию.</w:t>
      </w:r>
      <w:r w:rsidR="004823F9" w:rsidRPr="007269BC">
        <w:t> </w:t>
      </w:r>
    </w:p>
    <w:p w:rsidR="004823F9" w:rsidRPr="007269BC" w:rsidRDefault="00981B71" w:rsidP="00F22548">
      <w:pPr>
        <w:pStyle w:val="cb"/>
        <w:spacing w:before="120" w:after="120"/>
      </w:pPr>
      <w:r w:rsidRPr="00981B71">
        <w:t xml:space="preserve">§ </w:t>
      </w:r>
      <w:r>
        <w:rPr>
          <w:lang w:val="en-US"/>
        </w:rPr>
        <w:t>VI</w:t>
      </w:r>
      <w:r w:rsidRPr="00981B71">
        <w:t xml:space="preserve">. </w:t>
      </w:r>
      <w:r w:rsidR="004823F9" w:rsidRPr="007269BC">
        <w:t>ЭТАПЫ ПЕРЕХОДА ОТ НСБУ К МСФО</w:t>
      </w:r>
    </w:p>
    <w:p w:rsidR="004823F9" w:rsidRPr="007269BC" w:rsidRDefault="004823F9" w:rsidP="00AE7ECB">
      <w:pPr>
        <w:pStyle w:val="a3"/>
        <w:numPr>
          <w:ilvl w:val="0"/>
          <w:numId w:val="14"/>
        </w:numPr>
        <w:tabs>
          <w:tab w:val="left" w:pos="993"/>
        </w:tabs>
        <w:ind w:left="0" w:firstLine="567"/>
      </w:pPr>
      <w:r w:rsidRPr="007269BC">
        <w:t>Переход от НСБУ к МСФО должен включать следующие основные этапы:</w:t>
      </w:r>
    </w:p>
    <w:p w:rsidR="004823F9" w:rsidRDefault="004823F9" w:rsidP="008D6AE4">
      <w:pPr>
        <w:pStyle w:val="a3"/>
        <w:numPr>
          <w:ilvl w:val="0"/>
          <w:numId w:val="20"/>
        </w:numPr>
        <w:tabs>
          <w:tab w:val="clear" w:pos="927"/>
          <w:tab w:val="num" w:pos="851"/>
        </w:tabs>
        <w:ind w:left="0" w:firstLine="567"/>
        <w:jc w:val="left"/>
      </w:pPr>
      <w:r w:rsidRPr="007269BC">
        <w:t>определение даты перехода на МСФО и первого отчетного периода по МСФО</w:t>
      </w:r>
      <w:r>
        <w:t xml:space="preserve">; </w:t>
      </w:r>
    </w:p>
    <w:p w:rsidR="004823F9" w:rsidRDefault="00974900" w:rsidP="008D6AE4">
      <w:pPr>
        <w:pStyle w:val="a3"/>
        <w:numPr>
          <w:ilvl w:val="0"/>
          <w:numId w:val="20"/>
        </w:numPr>
        <w:tabs>
          <w:tab w:val="clear" w:pos="927"/>
          <w:tab w:val="num" w:pos="851"/>
        </w:tabs>
        <w:ind w:left="0" w:firstLine="567"/>
        <w:jc w:val="left"/>
      </w:pPr>
      <w:r>
        <w:t xml:space="preserve">выбор учетной политики в соответствии с требованиями МСФО, </w:t>
      </w:r>
      <w:r w:rsidR="004823F9">
        <w:t>определение различий между существующей учетной политикой по НСБУ и МСФО</w:t>
      </w:r>
      <w:r w:rsidR="008D6AE4">
        <w:t>;</w:t>
      </w:r>
      <w:r w:rsidR="0019505D">
        <w:t xml:space="preserve"> </w:t>
      </w:r>
    </w:p>
    <w:p w:rsidR="003B7F83" w:rsidRDefault="004823F9" w:rsidP="008D6AE4">
      <w:pPr>
        <w:pStyle w:val="a3"/>
        <w:numPr>
          <w:ilvl w:val="0"/>
          <w:numId w:val="20"/>
        </w:numPr>
        <w:tabs>
          <w:tab w:val="clear" w:pos="927"/>
          <w:tab w:val="num" w:pos="851"/>
        </w:tabs>
        <w:ind w:left="0" w:firstLine="567"/>
        <w:jc w:val="left"/>
      </w:pPr>
      <w:r>
        <w:t>выбор способа подготовки финансовой отчетности по МСФО;</w:t>
      </w:r>
    </w:p>
    <w:p w:rsidR="004823F9" w:rsidRDefault="004823F9" w:rsidP="008D6AE4">
      <w:pPr>
        <w:pStyle w:val="a3"/>
        <w:numPr>
          <w:ilvl w:val="0"/>
          <w:numId w:val="20"/>
        </w:numPr>
        <w:tabs>
          <w:tab w:val="clear" w:pos="927"/>
          <w:tab w:val="num" w:pos="851"/>
        </w:tabs>
        <w:ind w:left="0" w:firstLine="567"/>
        <w:jc w:val="left"/>
      </w:pPr>
      <w:r>
        <w:t xml:space="preserve">составление начального (вступительного) бухгалтерского баланса по МСФО, в том числе: </w:t>
      </w:r>
    </w:p>
    <w:p w:rsidR="004823F9" w:rsidRDefault="004823F9" w:rsidP="008D6AE4">
      <w:pPr>
        <w:pStyle w:val="a3"/>
        <w:tabs>
          <w:tab w:val="num" w:pos="1134"/>
        </w:tabs>
        <w:ind w:firstLine="851"/>
      </w:pPr>
      <w:r>
        <w:t xml:space="preserve">- определение различий, относящихся к признанию, классификации и оценке активов и обязательств; </w:t>
      </w:r>
    </w:p>
    <w:p w:rsidR="004823F9" w:rsidRDefault="004823F9" w:rsidP="008D6AE4">
      <w:pPr>
        <w:pStyle w:val="a3"/>
        <w:tabs>
          <w:tab w:val="num" w:pos="1134"/>
        </w:tabs>
        <w:ind w:firstLine="851"/>
      </w:pPr>
      <w:r>
        <w:t>- принятие решения</w:t>
      </w:r>
      <w:r w:rsidR="00713EA1">
        <w:t xml:space="preserve"> </w:t>
      </w:r>
      <w:r>
        <w:t>о применении/неприменении одного или нескольких  исключений, относящихся к освобождению от некоторых требований других МСФО;</w:t>
      </w:r>
    </w:p>
    <w:p w:rsidR="004823F9" w:rsidRDefault="004823F9" w:rsidP="008D6AE4">
      <w:pPr>
        <w:pStyle w:val="a3"/>
        <w:tabs>
          <w:tab w:val="num" w:pos="1134"/>
        </w:tabs>
        <w:ind w:firstLine="851"/>
      </w:pPr>
      <w:r>
        <w:t>-</w:t>
      </w:r>
      <w:r w:rsidR="00422633">
        <w:t xml:space="preserve"> </w:t>
      </w:r>
      <w:r>
        <w:t>применение исключений, запрещающих ретроспективное</w:t>
      </w:r>
      <w:r w:rsidR="00713EA1">
        <w:t xml:space="preserve"> </w:t>
      </w:r>
      <w:r>
        <w:t>применение</w:t>
      </w:r>
      <w:r w:rsidR="00713EA1">
        <w:t xml:space="preserve"> </w:t>
      </w:r>
      <w:r>
        <w:t xml:space="preserve">некоторых аспектов других МСФО; </w:t>
      </w:r>
    </w:p>
    <w:p w:rsidR="004823F9" w:rsidRDefault="004823F9" w:rsidP="008D6AE4">
      <w:pPr>
        <w:pStyle w:val="a3"/>
        <w:tabs>
          <w:tab w:val="num" w:pos="1134"/>
        </w:tabs>
        <w:ind w:firstLine="851"/>
      </w:pPr>
      <w:r>
        <w:t xml:space="preserve">- корректировка разниц между НСБУ и МСФО, относящихся к признанию, классификации и оценке активов и обязательств; </w:t>
      </w:r>
    </w:p>
    <w:p w:rsidR="004823F9" w:rsidRDefault="004823F9" w:rsidP="008D6AE4">
      <w:pPr>
        <w:pStyle w:val="a3"/>
        <w:numPr>
          <w:ilvl w:val="0"/>
          <w:numId w:val="20"/>
        </w:numPr>
        <w:tabs>
          <w:tab w:val="clear" w:pos="927"/>
          <w:tab w:val="num" w:pos="851"/>
        </w:tabs>
        <w:ind w:left="0" w:firstLine="567"/>
        <w:jc w:val="left"/>
      </w:pPr>
      <w:r>
        <w:t>представление и раскрытие информации в первой финансовой отчетности по МСФО;</w:t>
      </w:r>
    </w:p>
    <w:p w:rsidR="004823F9" w:rsidRDefault="004823F9" w:rsidP="008D6AE4">
      <w:pPr>
        <w:pStyle w:val="a3"/>
        <w:numPr>
          <w:ilvl w:val="0"/>
          <w:numId w:val="20"/>
        </w:numPr>
        <w:tabs>
          <w:tab w:val="clear" w:pos="927"/>
          <w:tab w:val="num" w:pos="851"/>
        </w:tabs>
        <w:ind w:left="0" w:firstLine="567"/>
        <w:jc w:val="left"/>
      </w:pPr>
      <w:r>
        <w:t>представление пояснений к переходу на МСФО, в том числе сверки элементов в первой финансовой отчетности по МСФО.</w:t>
      </w:r>
    </w:p>
    <w:p w:rsidR="004823F9" w:rsidRDefault="004823F9" w:rsidP="0019505D">
      <w:pPr>
        <w:pStyle w:val="cb"/>
        <w:spacing w:before="120" w:after="120"/>
      </w:pPr>
      <w:r>
        <w:t> </w:t>
      </w:r>
      <w:r w:rsidR="00981B71" w:rsidRPr="00981B71">
        <w:t xml:space="preserve">§ </w:t>
      </w:r>
      <w:r w:rsidR="00981B71">
        <w:rPr>
          <w:lang w:val="en-US"/>
        </w:rPr>
        <w:t>VII</w:t>
      </w:r>
      <w:r w:rsidR="00981B71" w:rsidRPr="00981B71">
        <w:t xml:space="preserve">. </w:t>
      </w:r>
      <w:r>
        <w:t xml:space="preserve">ДАТА ПЕРЕХОДА НА МСФО И ПЕРВАЯ ОТЧЕТНАЯ ДАТА </w:t>
      </w:r>
    </w:p>
    <w:p w:rsidR="004823F9" w:rsidRDefault="004823F9" w:rsidP="00AE7ECB">
      <w:pPr>
        <w:pStyle w:val="a3"/>
        <w:numPr>
          <w:ilvl w:val="0"/>
          <w:numId w:val="14"/>
        </w:numPr>
        <w:tabs>
          <w:tab w:val="left" w:pos="993"/>
        </w:tabs>
        <w:ind w:left="0" w:firstLine="567"/>
      </w:pPr>
      <w:r>
        <w:t>Дата перехода на МСФО и первый отчетный период устанавливается каждым субъектом в соответствии с действующим законодательством и</w:t>
      </w:r>
      <w:r w:rsidR="0019505D">
        <w:t>/или</w:t>
      </w:r>
      <w:r>
        <w:t xml:space="preserve"> </w:t>
      </w:r>
      <w:r w:rsidR="00034575">
        <w:t>МСФО (IFRS)</w:t>
      </w:r>
      <w:r w:rsidR="00265072">
        <w:t xml:space="preserve"> 1</w:t>
      </w:r>
      <w:r>
        <w:t xml:space="preserve">. </w:t>
      </w:r>
    </w:p>
    <w:p w:rsidR="004823F9" w:rsidRDefault="004823F9" w:rsidP="00AE7ECB">
      <w:pPr>
        <w:pStyle w:val="a3"/>
        <w:numPr>
          <w:ilvl w:val="0"/>
          <w:numId w:val="14"/>
        </w:numPr>
        <w:tabs>
          <w:tab w:val="left" w:pos="993"/>
        </w:tabs>
        <w:ind w:left="0" w:firstLine="567"/>
      </w:pPr>
      <w:r>
        <w:t>Дата перехода на МСФО является началом самого раннего периода, для которого субъект представляет полную сравнительную информацию согласно МСФО в первом комплекте финансовой отчетности</w:t>
      </w:r>
      <w:r w:rsidR="00766093" w:rsidRPr="00766093">
        <w:t xml:space="preserve"> </w:t>
      </w:r>
      <w:r>
        <w:t>по МСФО. В соответствии с МСФО (</w:t>
      </w:r>
      <w:r>
        <w:rPr>
          <w:lang w:val="en-US"/>
        </w:rPr>
        <w:t>IAS</w:t>
      </w:r>
      <w:r w:rsidR="00804742" w:rsidRPr="00804742">
        <w:t>)</w:t>
      </w:r>
      <w:r>
        <w:t xml:space="preserve"> 1 минимальный объем сравнительной информации составляет предшествующий период </w:t>
      </w:r>
      <w:r w:rsidR="0019505D">
        <w:br/>
      </w:r>
      <w:r>
        <w:t xml:space="preserve">(1 год). </w:t>
      </w:r>
    </w:p>
    <w:p w:rsidR="004823F9" w:rsidRDefault="004823F9" w:rsidP="003201E7">
      <w:pPr>
        <w:pStyle w:val="a3"/>
        <w:numPr>
          <w:ilvl w:val="0"/>
          <w:numId w:val="14"/>
        </w:numPr>
        <w:tabs>
          <w:tab w:val="left" w:pos="993"/>
        </w:tabs>
        <w:ind w:left="0" w:firstLine="567"/>
      </w:pPr>
      <w:r>
        <w:t>Принимая во внимание положения параграфов 1</w:t>
      </w:r>
      <w:r w:rsidR="0019505D">
        <w:t>1</w:t>
      </w:r>
      <w:r>
        <w:t xml:space="preserve"> и 1</w:t>
      </w:r>
      <w:r w:rsidR="0019505D">
        <w:t>2</w:t>
      </w:r>
      <w:r>
        <w:t xml:space="preserve"> настоящих Рекомендаций,  если субъект, впервые применяющий МСФО, </w:t>
      </w:r>
      <w:r w:rsidR="00804742" w:rsidRPr="00B70DEB">
        <w:t>обязан</w:t>
      </w:r>
      <w:r>
        <w:t xml:space="preserve"> представить финансовую отчетность по МСФО за 2015 год и решает представить сравнительную информацию только за один год,  то датой перехода на МСФО для него будет начало рабочего дня 01 января 2014 года, а первым отчетным периодом по МСФО – 2015 год. Датой окончания первого отчетного периода по МСФО будет являться 31 декабря 2015 года. </w:t>
      </w:r>
    </w:p>
    <w:p w:rsidR="004823F9" w:rsidRDefault="00981B71" w:rsidP="0019505D">
      <w:pPr>
        <w:pStyle w:val="cb"/>
        <w:spacing w:before="120" w:after="120"/>
      </w:pPr>
      <w:r w:rsidRPr="00981B71">
        <w:t xml:space="preserve">§ </w:t>
      </w:r>
      <w:r>
        <w:rPr>
          <w:lang w:val="en-US"/>
        </w:rPr>
        <w:t>VIII</w:t>
      </w:r>
      <w:r w:rsidRPr="00981B71">
        <w:t xml:space="preserve">. </w:t>
      </w:r>
      <w:r w:rsidR="004823F9">
        <w:t xml:space="preserve">УЧЕТНАЯ ПОЛИТИКА И ПЛАН СЧЕТОВ </w:t>
      </w:r>
    </w:p>
    <w:p w:rsidR="004823F9" w:rsidRPr="009A1511" w:rsidRDefault="004823F9" w:rsidP="00AE7ECB">
      <w:pPr>
        <w:pStyle w:val="a3"/>
        <w:numPr>
          <w:ilvl w:val="0"/>
          <w:numId w:val="14"/>
        </w:numPr>
        <w:tabs>
          <w:tab w:val="left" w:pos="993"/>
        </w:tabs>
        <w:ind w:left="0" w:firstLine="567"/>
      </w:pPr>
      <w:r w:rsidRPr="009A1511">
        <w:t>В случае перехода на МСФО субъект должен разработать и применить собственную учетную политику.</w:t>
      </w:r>
    </w:p>
    <w:p w:rsidR="004823F9" w:rsidRDefault="004823F9" w:rsidP="00AE7ECB">
      <w:pPr>
        <w:pStyle w:val="a3"/>
        <w:numPr>
          <w:ilvl w:val="0"/>
          <w:numId w:val="14"/>
        </w:numPr>
        <w:tabs>
          <w:tab w:val="left" w:pos="993"/>
        </w:tabs>
        <w:ind w:left="0" w:firstLine="567"/>
      </w:pPr>
      <w:r w:rsidRPr="009A1511">
        <w:t xml:space="preserve">Учетная политика разрабатывается на основе МСФО, которые действуют на конец первого отчетного периода по МСФО. Субъект не должен применять другие версии МСФО, действовавшие ранее. Субъект может применять новый МСФО, еще не ставший обязательным к применению, если разрешается его досрочное применение. </w:t>
      </w:r>
    </w:p>
    <w:p w:rsidR="004823F9" w:rsidRDefault="004823F9" w:rsidP="00AE7ECB">
      <w:pPr>
        <w:pStyle w:val="a3"/>
        <w:numPr>
          <w:ilvl w:val="0"/>
          <w:numId w:val="14"/>
        </w:numPr>
        <w:tabs>
          <w:tab w:val="left" w:pos="993"/>
        </w:tabs>
        <w:ind w:left="0" w:firstLine="567"/>
      </w:pPr>
      <w:r>
        <w:t>Субъект должен использовать одну и ту же учетную политику для расчета показателей начальн</w:t>
      </w:r>
      <w:r w:rsidR="00427FAE">
        <w:t>ых</w:t>
      </w:r>
      <w:r>
        <w:t xml:space="preserve"> (вступительн</w:t>
      </w:r>
      <w:r w:rsidR="00427FAE">
        <w:t>ых</w:t>
      </w:r>
      <w:r>
        <w:t>)</w:t>
      </w:r>
      <w:r w:rsidR="009A1511">
        <w:t xml:space="preserve"> балансовых статьей отчета о финансов</w:t>
      </w:r>
      <w:r w:rsidR="00427FAE">
        <w:t>ом</w:t>
      </w:r>
      <w:r w:rsidR="009A1511">
        <w:t xml:space="preserve"> положени</w:t>
      </w:r>
      <w:r w:rsidR="00427FAE">
        <w:t>и</w:t>
      </w:r>
      <w:r w:rsidR="009A1511">
        <w:t xml:space="preserve"> (вступительный </w:t>
      </w:r>
      <w:r>
        <w:t>бухгалтерск</w:t>
      </w:r>
      <w:r w:rsidR="009A1511">
        <w:t>ий</w:t>
      </w:r>
      <w:r>
        <w:t xml:space="preserve"> баланс</w:t>
      </w:r>
      <w:r w:rsidR="009A1511">
        <w:t>)</w:t>
      </w:r>
      <w:r>
        <w:t xml:space="preserve"> и сравнительной информации, </w:t>
      </w:r>
      <w:r>
        <w:lastRenderedPageBreak/>
        <w:t xml:space="preserve">относящейся к периодам, представленным в его первой финансовой отчетности по МСФО. </w:t>
      </w:r>
    </w:p>
    <w:p w:rsidR="004823F9" w:rsidRDefault="004823F9" w:rsidP="00AE7ECB">
      <w:pPr>
        <w:pStyle w:val="a3"/>
        <w:numPr>
          <w:ilvl w:val="0"/>
          <w:numId w:val="14"/>
        </w:numPr>
        <w:tabs>
          <w:tab w:val="left" w:pos="993"/>
        </w:tabs>
        <w:ind w:left="0" w:firstLine="567"/>
      </w:pPr>
      <w:r>
        <w:t xml:space="preserve">При первом применении </w:t>
      </w:r>
      <w:r w:rsidRPr="009A1511">
        <w:t>МСФО субъект применяет ретроспективно положения стандартов и интерпретаций, действующи</w:t>
      </w:r>
      <w:r w:rsidR="00427FAE">
        <w:t>х</w:t>
      </w:r>
      <w:r w:rsidRPr="009A1511">
        <w:t xml:space="preserve"> на конец первого отчетного периода по МСФО</w:t>
      </w:r>
      <w:r w:rsidR="009A1511" w:rsidRPr="009A1511">
        <w:t xml:space="preserve"> </w:t>
      </w:r>
      <w:r w:rsidRPr="009A1511">
        <w:t>для всех периодов, включенных в первую финансовую отчетность.</w:t>
      </w:r>
      <w:r w:rsidR="009A1511" w:rsidRPr="009A1511">
        <w:t xml:space="preserve"> </w:t>
      </w:r>
      <w:r w:rsidRPr="009A1511">
        <w:t>Рекомендации по переходу, содержащиеся в некоторых МСФО (условия переходного периода) и рекомендации МСФО (</w:t>
      </w:r>
      <w:r w:rsidRPr="009A1511">
        <w:rPr>
          <w:lang w:val="en-US"/>
        </w:rPr>
        <w:t>IAS</w:t>
      </w:r>
      <w:r w:rsidR="00804742" w:rsidRPr="009A1511">
        <w:t>)</w:t>
      </w:r>
      <w:r w:rsidRPr="009A1511">
        <w:t xml:space="preserve"> 8, касающиеся изменений учетной политики, могут использоваться только субъектами, которые уже применяют МСФО и не применяются субъектами, которые применяют МСФО впервые. Эффект изменений учетной политики для субъектов, применяющих МСФО впервые, признается во вступительном бухгалтерском балансе по МСФО непосредственно в </w:t>
      </w:r>
      <w:r w:rsidR="00804742" w:rsidRPr="009A1511">
        <w:t>нераспределенной прибыли (или, если это уместно, в другой категории капитала).</w:t>
      </w:r>
    </w:p>
    <w:p w:rsidR="008D6AE4" w:rsidRDefault="004823F9" w:rsidP="00AE7ECB">
      <w:pPr>
        <w:pStyle w:val="a3"/>
        <w:numPr>
          <w:ilvl w:val="0"/>
          <w:numId w:val="14"/>
        </w:numPr>
        <w:tabs>
          <w:tab w:val="left" w:pos="993"/>
        </w:tabs>
        <w:ind w:left="0" w:firstLine="567"/>
      </w:pPr>
      <w:r>
        <w:t>При необходимости субъект может разработать план счетов по МСФО. План счетов разрабатывается каждым субъектом самостоятельно и должен обеспечить сбор информации, необходимой для расчета показателей финансовой отчетности по МСФО</w:t>
      </w:r>
      <w:r w:rsidR="008D6AE4">
        <w:t xml:space="preserve"> и может быть применен при составлении трансформационной таблицы.</w:t>
      </w:r>
    </w:p>
    <w:p w:rsidR="004823F9" w:rsidRDefault="004823F9" w:rsidP="00AE7ECB">
      <w:pPr>
        <w:pStyle w:val="a3"/>
        <w:numPr>
          <w:ilvl w:val="0"/>
          <w:numId w:val="14"/>
        </w:numPr>
        <w:tabs>
          <w:tab w:val="left" w:pos="993"/>
        </w:tabs>
        <w:ind w:left="0" w:firstLine="567"/>
      </w:pPr>
      <w:r>
        <w:t xml:space="preserve">Учетная политика и план счетов </w:t>
      </w:r>
      <w:r w:rsidR="008D6AE4">
        <w:t xml:space="preserve">(при наличии) </w:t>
      </w:r>
      <w:r>
        <w:t>должны быть утверждены органом (лицом), ответственным за ведение бухгалтерского учета и финансовую отчетность в соответствии с действующим законодательством.</w:t>
      </w:r>
    </w:p>
    <w:p w:rsidR="004823F9" w:rsidRDefault="009A1511" w:rsidP="00AE7ECB">
      <w:pPr>
        <w:pStyle w:val="a3"/>
        <w:numPr>
          <w:ilvl w:val="0"/>
          <w:numId w:val="14"/>
        </w:numPr>
        <w:tabs>
          <w:tab w:val="left" w:pos="993"/>
        </w:tabs>
        <w:ind w:left="0" w:firstLine="567"/>
      </w:pPr>
      <w:r>
        <w:t>Соответственно, в случае составления форм финансовой отчетности по МСФО путем трансформации показателей финансовой отчетности по НСБУ в</w:t>
      </w:r>
      <w:r w:rsidR="004823F9">
        <w:t xml:space="preserve"> сопоставимый период субъект </w:t>
      </w:r>
      <w:r w:rsidR="00804742" w:rsidRPr="009A1511">
        <w:t>применяет</w:t>
      </w:r>
      <w:r>
        <w:t xml:space="preserve"> </w:t>
      </w:r>
      <w:r w:rsidR="004823F9">
        <w:t>две учетные политики, которые основываются соответственно на положениях МСФО</w:t>
      </w:r>
      <w:r>
        <w:t xml:space="preserve"> и НСБУ</w:t>
      </w:r>
      <w:r w:rsidR="004823F9">
        <w:t xml:space="preserve">. </w:t>
      </w:r>
    </w:p>
    <w:p w:rsidR="004823F9" w:rsidRDefault="004823F9" w:rsidP="008D6AE4">
      <w:pPr>
        <w:pStyle w:val="cb"/>
        <w:spacing w:before="120" w:after="120"/>
      </w:pPr>
      <w:r>
        <w:t> </w:t>
      </w:r>
      <w:r w:rsidR="00981B71" w:rsidRPr="00981B71">
        <w:t xml:space="preserve">§ </w:t>
      </w:r>
      <w:r w:rsidR="00981B71">
        <w:rPr>
          <w:lang w:val="en-US"/>
        </w:rPr>
        <w:t>IX</w:t>
      </w:r>
      <w:r w:rsidR="00981B71" w:rsidRPr="00981B71">
        <w:t xml:space="preserve">. </w:t>
      </w:r>
      <w:r>
        <w:t xml:space="preserve">НАЧАЛЬНЫЙ (ВСТУПИТЕЛЬНЫЙ) БУХГАЛТЕРСКИЙ БАЛАНС ПО МСФО </w:t>
      </w:r>
    </w:p>
    <w:p w:rsidR="004823F9" w:rsidRPr="009A1511" w:rsidRDefault="004823F9" w:rsidP="00AE7ECB">
      <w:pPr>
        <w:pStyle w:val="a3"/>
        <w:numPr>
          <w:ilvl w:val="0"/>
          <w:numId w:val="14"/>
        </w:numPr>
        <w:tabs>
          <w:tab w:val="left" w:pos="993"/>
        </w:tabs>
        <w:ind w:left="0" w:firstLine="567"/>
      </w:pPr>
      <w:r w:rsidRPr="009A1511">
        <w:t>Субъекты, впервые применяющие МСФО, должны применять МСФО (</w:t>
      </w:r>
      <w:r w:rsidRPr="009A1511">
        <w:rPr>
          <w:lang w:val="en-US"/>
        </w:rPr>
        <w:t>IFRS</w:t>
      </w:r>
      <w:r w:rsidR="00804742" w:rsidRPr="009A1511">
        <w:t xml:space="preserve">) </w:t>
      </w:r>
      <w:r w:rsidRPr="009A1511">
        <w:t xml:space="preserve">1 для: </w:t>
      </w:r>
    </w:p>
    <w:p w:rsidR="004823F9" w:rsidRPr="009A1511" w:rsidRDefault="004823F9" w:rsidP="008D6AE4">
      <w:pPr>
        <w:pStyle w:val="a3"/>
        <w:numPr>
          <w:ilvl w:val="0"/>
          <w:numId w:val="20"/>
        </w:numPr>
        <w:tabs>
          <w:tab w:val="clear" w:pos="927"/>
          <w:tab w:val="num" w:pos="851"/>
        </w:tabs>
        <w:ind w:left="0" w:firstLine="567"/>
        <w:jc w:val="left"/>
      </w:pPr>
      <w:r w:rsidRPr="009A1511">
        <w:t>первого комплекта годовой финансовой отчетности, составленного согласно требованиям МСФО</w:t>
      </w:r>
      <w:r w:rsidR="008D6AE4">
        <w:t>;</w:t>
      </w:r>
      <w:r w:rsidRPr="009A1511">
        <w:t xml:space="preserve"> и </w:t>
      </w:r>
    </w:p>
    <w:p w:rsidR="004823F9" w:rsidRPr="009A1511" w:rsidRDefault="004823F9" w:rsidP="008D6AE4">
      <w:pPr>
        <w:pStyle w:val="a3"/>
        <w:numPr>
          <w:ilvl w:val="0"/>
          <w:numId w:val="20"/>
        </w:numPr>
        <w:tabs>
          <w:tab w:val="clear" w:pos="927"/>
          <w:tab w:val="num" w:pos="851"/>
        </w:tabs>
        <w:ind w:left="0" w:firstLine="567"/>
        <w:jc w:val="left"/>
      </w:pPr>
      <w:r w:rsidRPr="009A1511">
        <w:t>любой промежуточной финансовой отчетности, подготовленной в соответствии с требованиями МСФО (</w:t>
      </w:r>
      <w:r w:rsidRPr="009A1511">
        <w:rPr>
          <w:lang w:val="en-US"/>
        </w:rPr>
        <w:t>IAS</w:t>
      </w:r>
      <w:r w:rsidR="00804742" w:rsidRPr="009A1511">
        <w:t>)</w:t>
      </w:r>
      <w:r w:rsidRPr="009A1511">
        <w:t xml:space="preserve"> 34 за часть периода, охватываемого первым комплектом годовой финансовой отчетности по МСФО. </w:t>
      </w:r>
    </w:p>
    <w:p w:rsidR="004823F9" w:rsidRDefault="004823F9" w:rsidP="00AE7ECB">
      <w:pPr>
        <w:pStyle w:val="a3"/>
        <w:numPr>
          <w:ilvl w:val="0"/>
          <w:numId w:val="14"/>
        </w:numPr>
        <w:tabs>
          <w:tab w:val="left" w:pos="993"/>
        </w:tabs>
        <w:ind w:left="0" w:firstLine="567"/>
      </w:pPr>
      <w:r w:rsidRPr="009A1511">
        <w:t>На дату перехода на МСФО субъект</w:t>
      </w:r>
      <w:r>
        <w:t xml:space="preserve"> должен подготовить и представить начальный (вступительный) бухгалтерский баланс. </w:t>
      </w:r>
    </w:p>
    <w:p w:rsidR="004823F9" w:rsidRDefault="004823F9" w:rsidP="00AE7ECB">
      <w:pPr>
        <w:pStyle w:val="a3"/>
        <w:numPr>
          <w:ilvl w:val="0"/>
          <w:numId w:val="14"/>
        </w:numPr>
        <w:tabs>
          <w:tab w:val="left" w:pos="993"/>
        </w:tabs>
        <w:ind w:left="0" w:firstLine="567"/>
      </w:pPr>
      <w:r>
        <w:t xml:space="preserve">Вступительный бухгалтерский баланс должен быть составлен согласно положениям МСФО </w:t>
      </w:r>
      <w:r w:rsidR="00804742" w:rsidRPr="00804742">
        <w:t>(</w:t>
      </w:r>
      <w:r>
        <w:rPr>
          <w:lang w:val="en-US"/>
        </w:rPr>
        <w:t>IFRS</w:t>
      </w:r>
      <w:r w:rsidR="00804742" w:rsidRPr="00804742">
        <w:t xml:space="preserve">) </w:t>
      </w:r>
      <w:r>
        <w:t xml:space="preserve">1 с ретроспективным применением информации, принимая во внимание некоторые исключения, описанные в параграфах </w:t>
      </w:r>
      <w:r w:rsidR="008D6AE4">
        <w:t>26</w:t>
      </w:r>
      <w:r>
        <w:t>-</w:t>
      </w:r>
      <w:r w:rsidR="008D6AE4">
        <w:t>33</w:t>
      </w:r>
      <w:r>
        <w:t xml:space="preserve"> настоящих Рекомендаций. </w:t>
      </w:r>
    </w:p>
    <w:p w:rsidR="004823F9" w:rsidRDefault="004823F9" w:rsidP="00AE7ECB">
      <w:pPr>
        <w:pStyle w:val="a3"/>
        <w:numPr>
          <w:ilvl w:val="0"/>
          <w:numId w:val="14"/>
        </w:numPr>
        <w:tabs>
          <w:tab w:val="left" w:pos="993"/>
        </w:tabs>
        <w:ind w:left="0" w:firstLine="567"/>
      </w:pPr>
      <w:r w:rsidRPr="000074A2">
        <w:t>Составление начального (вступительного) бухгалтерского баланса по МСФО должно включать следующие этапы:</w:t>
      </w:r>
    </w:p>
    <w:p w:rsidR="004823F9" w:rsidRDefault="004823F9" w:rsidP="008D6AE4">
      <w:pPr>
        <w:pStyle w:val="a3"/>
        <w:numPr>
          <w:ilvl w:val="0"/>
          <w:numId w:val="20"/>
        </w:numPr>
        <w:tabs>
          <w:tab w:val="clear" w:pos="927"/>
          <w:tab w:val="num" w:pos="851"/>
        </w:tabs>
        <w:ind w:left="0" w:firstLine="567"/>
        <w:jc w:val="left"/>
      </w:pPr>
      <w:r>
        <w:t xml:space="preserve">идентификация различий относительно признания активов и обязательств между используемой учетной политикой согласно НСБУ и учетной политикой согласно МСФО; </w:t>
      </w:r>
    </w:p>
    <w:p w:rsidR="004823F9" w:rsidRPr="000074A2" w:rsidRDefault="00804742" w:rsidP="008D6AE4">
      <w:pPr>
        <w:pStyle w:val="a3"/>
        <w:numPr>
          <w:ilvl w:val="0"/>
          <w:numId w:val="20"/>
        </w:numPr>
        <w:tabs>
          <w:tab w:val="clear" w:pos="927"/>
          <w:tab w:val="num" w:pos="851"/>
        </w:tabs>
        <w:ind w:left="0" w:firstLine="567"/>
        <w:jc w:val="left"/>
      </w:pPr>
      <w:r w:rsidRPr="000074A2">
        <w:t xml:space="preserve">идентификация различий в классификации активов и обязательств между используемой учетной политикой согласно НСБУ и учетной политикой согласно МСФО; </w:t>
      </w:r>
    </w:p>
    <w:p w:rsidR="004823F9" w:rsidRDefault="004823F9" w:rsidP="008D6AE4">
      <w:pPr>
        <w:pStyle w:val="a3"/>
        <w:numPr>
          <w:ilvl w:val="0"/>
          <w:numId w:val="20"/>
        </w:numPr>
        <w:tabs>
          <w:tab w:val="clear" w:pos="927"/>
          <w:tab w:val="num" w:pos="851"/>
        </w:tabs>
        <w:ind w:left="0" w:firstLine="567"/>
        <w:jc w:val="left"/>
      </w:pPr>
      <w:r>
        <w:t xml:space="preserve">идентификация различий в оценке активов и обязательств между используемой учетной политикой согласно НСБУ и учетной политикой согласно МСФО; </w:t>
      </w:r>
    </w:p>
    <w:p w:rsidR="004823F9" w:rsidRDefault="004823F9" w:rsidP="008D6AE4">
      <w:pPr>
        <w:pStyle w:val="a3"/>
        <w:numPr>
          <w:ilvl w:val="0"/>
          <w:numId w:val="20"/>
        </w:numPr>
        <w:tabs>
          <w:tab w:val="clear" w:pos="927"/>
          <w:tab w:val="num" w:pos="851"/>
        </w:tabs>
        <w:ind w:left="0" w:firstLine="567"/>
        <w:jc w:val="left"/>
      </w:pPr>
      <w:r>
        <w:t xml:space="preserve">корректировка различий между НСБУ и МСФО относительно признания, классификации и оценки активов и обязательств. </w:t>
      </w:r>
    </w:p>
    <w:p w:rsidR="004823F9" w:rsidRDefault="004823F9" w:rsidP="00AE7ECB">
      <w:pPr>
        <w:pStyle w:val="a3"/>
        <w:numPr>
          <w:ilvl w:val="0"/>
          <w:numId w:val="14"/>
        </w:numPr>
        <w:tabs>
          <w:tab w:val="left" w:pos="993"/>
        </w:tabs>
        <w:ind w:left="0" w:firstLine="567"/>
      </w:pPr>
      <w:r w:rsidRPr="000074A2">
        <w:t>Субъект, впервые применяющий МСФО, должен сравнить учетную политику, разработанную на основании НСБУ с требованиями МСФО, и выявить различия между ними. Основные различия будут относиться к признанию и оценке активов и обязательств.</w:t>
      </w:r>
    </w:p>
    <w:p w:rsidR="004823F9" w:rsidRDefault="004823F9" w:rsidP="003201E7">
      <w:pPr>
        <w:pStyle w:val="a3"/>
      </w:pPr>
      <w:r>
        <w:lastRenderedPageBreak/>
        <w:t> </w:t>
      </w:r>
    </w:p>
    <w:p w:rsidR="004823F9" w:rsidRPr="00996E18" w:rsidRDefault="00996E18" w:rsidP="00996E18">
      <w:pPr>
        <w:pStyle w:val="cb"/>
        <w:spacing w:before="120" w:after="120"/>
      </w:pPr>
      <w:r>
        <w:br/>
      </w:r>
      <w:r w:rsidR="00981B71" w:rsidRPr="00981B71">
        <w:t xml:space="preserve">§ </w:t>
      </w:r>
      <w:r w:rsidR="00981B71">
        <w:rPr>
          <w:lang w:val="en-US"/>
        </w:rPr>
        <w:t>X</w:t>
      </w:r>
      <w:r w:rsidR="00981B71" w:rsidRPr="00981B71">
        <w:t xml:space="preserve">. </w:t>
      </w:r>
      <w:r w:rsidR="00804742" w:rsidRPr="00996E18">
        <w:t>ОПРЕДЕЛЕНИЕ РАЗНИЦ</w:t>
      </w:r>
      <w:r w:rsidR="004823F9" w:rsidRPr="00996E18">
        <w:t xml:space="preserve">, </w:t>
      </w:r>
      <w:r w:rsidR="00804742" w:rsidRPr="00996E18">
        <w:t>ОТНОС</w:t>
      </w:r>
      <w:r w:rsidR="004823F9" w:rsidRPr="00996E18">
        <w:t>ЯЩИХСЯ К</w:t>
      </w:r>
      <w:r w:rsidR="00804742" w:rsidRPr="00996E18">
        <w:t xml:space="preserve"> ПРИЗНАНИ</w:t>
      </w:r>
      <w:r w:rsidR="004823F9" w:rsidRPr="00996E18">
        <w:t>Ю</w:t>
      </w:r>
      <w:r w:rsidR="00804742" w:rsidRPr="00996E18">
        <w:t xml:space="preserve"> АКТИВОВ И ОБЯЗАТЕЛЬСТВ</w:t>
      </w:r>
    </w:p>
    <w:p w:rsidR="004823F9" w:rsidRDefault="004823F9" w:rsidP="00AE7ECB">
      <w:pPr>
        <w:pStyle w:val="a3"/>
        <w:numPr>
          <w:ilvl w:val="0"/>
          <w:numId w:val="14"/>
        </w:numPr>
        <w:tabs>
          <w:tab w:val="left" w:pos="993"/>
        </w:tabs>
        <w:ind w:left="0" w:firstLine="567"/>
      </w:pPr>
      <w:r>
        <w:t xml:space="preserve">Для выявления разниц, связанных с признанием активов и обязательств, субъекты должны изучить все свои активы и обязательства на дату перехода на МСФО, независимо от того, должны они быть отражены в бухгалтерском балансе согласно требованиям НСБУ или нет, и: </w:t>
      </w:r>
    </w:p>
    <w:p w:rsidR="004823F9" w:rsidRDefault="004823F9" w:rsidP="00996E18">
      <w:pPr>
        <w:pStyle w:val="a3"/>
        <w:numPr>
          <w:ilvl w:val="0"/>
          <w:numId w:val="20"/>
        </w:numPr>
        <w:tabs>
          <w:tab w:val="clear" w:pos="927"/>
          <w:tab w:val="num" w:pos="851"/>
        </w:tabs>
        <w:ind w:left="0" w:firstLine="567"/>
        <w:jc w:val="left"/>
      </w:pPr>
      <w:r>
        <w:t xml:space="preserve">признать все активы и обязательства, отвечающие критериям признания согласно требованиям МСФО; </w:t>
      </w:r>
    </w:p>
    <w:p w:rsidR="004823F9" w:rsidRDefault="004823F9" w:rsidP="00996E18">
      <w:pPr>
        <w:pStyle w:val="a3"/>
        <w:numPr>
          <w:ilvl w:val="0"/>
          <w:numId w:val="20"/>
        </w:numPr>
        <w:tabs>
          <w:tab w:val="clear" w:pos="927"/>
          <w:tab w:val="num" w:pos="851"/>
        </w:tabs>
        <w:ind w:left="0" w:firstLine="567"/>
        <w:jc w:val="left"/>
      </w:pPr>
      <w:r>
        <w:t xml:space="preserve">исключить элементы активов и обязательств, признание которых не разрешают МСФО; </w:t>
      </w:r>
    </w:p>
    <w:p w:rsidR="004823F9" w:rsidRDefault="004823F9" w:rsidP="0006202C">
      <w:pPr>
        <w:pStyle w:val="a3"/>
        <w:numPr>
          <w:ilvl w:val="0"/>
          <w:numId w:val="20"/>
        </w:numPr>
        <w:tabs>
          <w:tab w:val="clear" w:pos="927"/>
          <w:tab w:val="num" w:pos="851"/>
        </w:tabs>
        <w:ind w:left="0" w:firstLine="567"/>
      </w:pPr>
      <w:r>
        <w:t>реклассифицировать элементы, признанные в НСБУ как один вид активов, обязательств или компонентов собственного капитала, но в МСФО считающимися  другим видом активов, обязательств или компонентов собственного капитала;</w:t>
      </w:r>
    </w:p>
    <w:p w:rsidR="00804742" w:rsidRDefault="004823F9" w:rsidP="0006202C">
      <w:pPr>
        <w:pStyle w:val="a3"/>
        <w:numPr>
          <w:ilvl w:val="0"/>
          <w:numId w:val="20"/>
        </w:numPr>
        <w:tabs>
          <w:tab w:val="clear" w:pos="927"/>
          <w:tab w:val="num" w:pos="851"/>
        </w:tabs>
        <w:ind w:left="0" w:firstLine="567"/>
      </w:pPr>
      <w:r>
        <w:t>оценить все признанные активы и обязательства в соответствии с МСФО.</w:t>
      </w:r>
    </w:p>
    <w:p w:rsidR="004823F9" w:rsidRDefault="00804742" w:rsidP="00AE7ECB">
      <w:pPr>
        <w:pStyle w:val="a3"/>
        <w:numPr>
          <w:ilvl w:val="0"/>
          <w:numId w:val="14"/>
        </w:numPr>
        <w:tabs>
          <w:tab w:val="left" w:pos="993"/>
        </w:tabs>
        <w:ind w:left="0" w:firstLine="567"/>
      </w:pPr>
      <w:r w:rsidRPr="000074A2">
        <w:t>Помимо</w:t>
      </w:r>
      <w:r w:rsidR="000074A2">
        <w:t xml:space="preserve"> </w:t>
      </w:r>
      <w:r w:rsidR="004823F9" w:rsidRPr="000074A2">
        <w:t xml:space="preserve">активов и обязательств, отраженных в последнем </w:t>
      </w:r>
      <w:r w:rsidR="000074A2" w:rsidRPr="000074A2">
        <w:t xml:space="preserve">бухгалтерском </w:t>
      </w:r>
      <w:r w:rsidR="004823F9" w:rsidRPr="000074A2">
        <w:t>балансе, составленном на основании требований НСБУ до даты перехода на МСФО и которые соответствуют требованиям МСФО, в начальный (вступительный) бухгалтерский баланс будут включены активы и обязательства, которые не были включены в соответствующий баланс, но которые должны быть признаны согласно МСФО.</w:t>
      </w:r>
    </w:p>
    <w:p w:rsidR="004823F9" w:rsidRPr="004823F9" w:rsidRDefault="004823F9" w:rsidP="004E4535">
      <w:pPr>
        <w:pStyle w:val="a3"/>
        <w:rPr>
          <w:iCs/>
        </w:rPr>
      </w:pPr>
      <w:r w:rsidRPr="00790936">
        <w:t xml:space="preserve">  </w:t>
      </w:r>
      <w:r w:rsidR="00804742" w:rsidRPr="00804742">
        <w:rPr>
          <w:iCs/>
        </w:rPr>
        <w:t xml:space="preserve">Примеры активов и обязательств, которые могут быть признаны согласно требованиям МСФО дополнительно к требованиям НСБУ: </w:t>
      </w:r>
    </w:p>
    <w:p w:rsidR="004823F9" w:rsidRDefault="004823F9" w:rsidP="00996E18">
      <w:pPr>
        <w:pStyle w:val="a3"/>
        <w:numPr>
          <w:ilvl w:val="0"/>
          <w:numId w:val="20"/>
        </w:numPr>
        <w:tabs>
          <w:tab w:val="clear" w:pos="927"/>
          <w:tab w:val="num" w:pos="1276"/>
        </w:tabs>
        <w:ind w:left="993" w:firstLine="0"/>
        <w:jc w:val="left"/>
      </w:pPr>
      <w:r>
        <w:t>оценочные обязательства;</w:t>
      </w:r>
    </w:p>
    <w:p w:rsidR="004823F9" w:rsidRDefault="004823F9" w:rsidP="00996E18">
      <w:pPr>
        <w:pStyle w:val="a3"/>
        <w:numPr>
          <w:ilvl w:val="0"/>
          <w:numId w:val="20"/>
        </w:numPr>
        <w:tabs>
          <w:tab w:val="clear" w:pos="927"/>
          <w:tab w:val="num" w:pos="1276"/>
        </w:tabs>
        <w:ind w:left="993" w:firstLine="0"/>
        <w:jc w:val="left"/>
      </w:pPr>
      <w:r>
        <w:t>отложенные налоговые активы и обязательства;</w:t>
      </w:r>
    </w:p>
    <w:p w:rsidR="004823F9" w:rsidRDefault="004823F9" w:rsidP="00996E18">
      <w:pPr>
        <w:pStyle w:val="a3"/>
        <w:numPr>
          <w:ilvl w:val="0"/>
          <w:numId w:val="20"/>
        </w:numPr>
        <w:tabs>
          <w:tab w:val="clear" w:pos="927"/>
          <w:tab w:val="num" w:pos="1276"/>
        </w:tabs>
        <w:ind w:left="993" w:firstLine="0"/>
        <w:jc w:val="left"/>
      </w:pPr>
      <w:r>
        <w:t>резервы по отпускам и премиям;</w:t>
      </w:r>
    </w:p>
    <w:p w:rsidR="004823F9" w:rsidRDefault="004823F9" w:rsidP="00996E18">
      <w:pPr>
        <w:pStyle w:val="a3"/>
        <w:numPr>
          <w:ilvl w:val="0"/>
          <w:numId w:val="20"/>
        </w:numPr>
        <w:tabs>
          <w:tab w:val="clear" w:pos="927"/>
          <w:tab w:val="num" w:pos="1276"/>
        </w:tabs>
        <w:ind w:left="993" w:firstLine="0"/>
        <w:jc w:val="left"/>
      </w:pPr>
      <w:r>
        <w:t>производные финансовые инструменты.</w:t>
      </w:r>
    </w:p>
    <w:p w:rsidR="004823F9" w:rsidRDefault="004823F9" w:rsidP="00AE7ECB">
      <w:pPr>
        <w:pStyle w:val="a3"/>
        <w:numPr>
          <w:ilvl w:val="0"/>
          <w:numId w:val="14"/>
        </w:numPr>
        <w:tabs>
          <w:tab w:val="left" w:pos="993"/>
        </w:tabs>
        <w:ind w:left="0" w:firstLine="567"/>
      </w:pPr>
      <w:r>
        <w:t>Активы и обязательства, которые были отражены в последнем балансе, составленном на основании требований НСБУ до даты перехода на МСФО, однако которые не соответствуют требованиям признания по МСФО,</w:t>
      </w:r>
      <w:r w:rsidR="0030366B">
        <w:t xml:space="preserve"> </w:t>
      </w:r>
      <w:r>
        <w:t xml:space="preserve">не будут включены во вступительный бухгалтерский баланс по МСФО. </w:t>
      </w:r>
    </w:p>
    <w:p w:rsidR="004823F9" w:rsidRPr="00790936" w:rsidRDefault="00804742" w:rsidP="004E4535">
      <w:pPr>
        <w:pStyle w:val="a3"/>
      </w:pPr>
      <w:r w:rsidRPr="0030366B">
        <w:t>Примеры активов и обязательств, которые не признаются согласно требованиям МСФО:</w:t>
      </w:r>
    </w:p>
    <w:p w:rsidR="004823F9" w:rsidRPr="00790936" w:rsidRDefault="00804742" w:rsidP="00996E18">
      <w:pPr>
        <w:pStyle w:val="a3"/>
        <w:numPr>
          <w:ilvl w:val="0"/>
          <w:numId w:val="20"/>
        </w:numPr>
        <w:tabs>
          <w:tab w:val="clear" w:pos="927"/>
          <w:tab w:val="num" w:pos="1276"/>
        </w:tabs>
        <w:ind w:left="1276" w:hanging="283"/>
        <w:jc w:val="left"/>
      </w:pPr>
      <w:r w:rsidRPr="0030366B">
        <w:t>резервы для покрытия затрат на ремонт</w:t>
      </w:r>
      <w:r w:rsidR="004823F9" w:rsidRPr="0030366B">
        <w:t>;</w:t>
      </w:r>
    </w:p>
    <w:p w:rsidR="004823F9" w:rsidRDefault="004823F9" w:rsidP="00996E18">
      <w:pPr>
        <w:pStyle w:val="a3"/>
        <w:numPr>
          <w:ilvl w:val="0"/>
          <w:numId w:val="20"/>
        </w:numPr>
        <w:tabs>
          <w:tab w:val="clear" w:pos="927"/>
          <w:tab w:val="num" w:pos="1276"/>
        </w:tabs>
        <w:ind w:left="1276" w:hanging="283"/>
        <w:jc w:val="left"/>
      </w:pPr>
      <w:r>
        <w:t>некоторые объекты социальной сферы;</w:t>
      </w:r>
    </w:p>
    <w:p w:rsidR="008274D9" w:rsidRDefault="004823F9" w:rsidP="00996E18">
      <w:pPr>
        <w:pStyle w:val="a3"/>
        <w:numPr>
          <w:ilvl w:val="0"/>
          <w:numId w:val="20"/>
        </w:numPr>
        <w:tabs>
          <w:tab w:val="clear" w:pos="927"/>
          <w:tab w:val="num" w:pos="1276"/>
        </w:tabs>
        <w:ind w:left="1276" w:hanging="283"/>
        <w:jc w:val="left"/>
      </w:pPr>
      <w:r>
        <w:t>некоторые «расходы будущих периодов»</w:t>
      </w:r>
      <w:r w:rsidR="008274D9">
        <w:t>;</w:t>
      </w:r>
    </w:p>
    <w:p w:rsidR="004823F9" w:rsidRDefault="008274D9" w:rsidP="00996E18">
      <w:pPr>
        <w:pStyle w:val="a3"/>
        <w:numPr>
          <w:ilvl w:val="0"/>
          <w:numId w:val="20"/>
        </w:numPr>
        <w:tabs>
          <w:tab w:val="clear" w:pos="927"/>
          <w:tab w:val="num" w:pos="1276"/>
        </w:tabs>
        <w:ind w:left="1276" w:hanging="283"/>
        <w:jc w:val="left"/>
      </w:pPr>
      <w:r>
        <w:t xml:space="preserve">счета к получению от акционеров (учредителей) по внесению уставного капитала, если </w:t>
      </w:r>
      <w:r w:rsidR="00996E18">
        <w:t xml:space="preserve">отказ от </w:t>
      </w:r>
      <w:r>
        <w:t>исполнени</w:t>
      </w:r>
      <w:r w:rsidR="00996E18">
        <w:t>я</w:t>
      </w:r>
      <w:r>
        <w:t xml:space="preserve"> такого обязательства не является обременительным </w:t>
      </w:r>
      <w:r w:rsidRPr="008274D9">
        <w:t xml:space="preserve">для </w:t>
      </w:r>
      <w:r>
        <w:t>акционера (учредителя)</w:t>
      </w:r>
      <w:r w:rsidR="004823F9">
        <w:t>. </w:t>
      </w:r>
    </w:p>
    <w:p w:rsidR="004823F9" w:rsidRPr="008274D9" w:rsidRDefault="004823F9" w:rsidP="00AE7ECB">
      <w:pPr>
        <w:pStyle w:val="a3"/>
        <w:numPr>
          <w:ilvl w:val="0"/>
          <w:numId w:val="14"/>
        </w:numPr>
        <w:tabs>
          <w:tab w:val="left" w:pos="993"/>
        </w:tabs>
        <w:ind w:left="0" w:firstLine="567"/>
      </w:pPr>
      <w:r w:rsidRPr="008274D9">
        <w:t>Активы,</w:t>
      </w:r>
      <w:r w:rsidR="008274D9" w:rsidRPr="008274D9">
        <w:t xml:space="preserve"> </w:t>
      </w:r>
      <w:r w:rsidRPr="008274D9">
        <w:t>обязательства или компоненты капитала, признанные и классифицированные в последнем балансе согласно НСБУ, но являющиеся другим видом активов, обязательств или другим компонентом капитала по МСФО,  должны быть реклассифицированы и включены в начальный бухгалтерский баланс.</w:t>
      </w:r>
    </w:p>
    <w:p w:rsidR="004823F9" w:rsidRPr="008274D9" w:rsidRDefault="00804742" w:rsidP="00790936">
      <w:pPr>
        <w:pStyle w:val="a3"/>
        <w:rPr>
          <w:iCs/>
        </w:rPr>
      </w:pPr>
      <w:r w:rsidRPr="008274D9">
        <w:rPr>
          <w:iCs/>
        </w:rPr>
        <w:t>Примеры активов и обязательств, которые должны быть реклассифицированы:</w:t>
      </w:r>
    </w:p>
    <w:p w:rsidR="004823F9" w:rsidRPr="008274D9" w:rsidRDefault="00804742" w:rsidP="00996E18">
      <w:pPr>
        <w:pStyle w:val="a3"/>
        <w:numPr>
          <w:ilvl w:val="0"/>
          <w:numId w:val="20"/>
        </w:numPr>
        <w:tabs>
          <w:tab w:val="clear" w:pos="927"/>
          <w:tab w:val="num" w:pos="1276"/>
        </w:tabs>
        <w:ind w:left="1276" w:hanging="283"/>
        <w:jc w:val="left"/>
      </w:pPr>
      <w:r w:rsidRPr="00996E18">
        <w:t>долгосрочные  активы, предназначенные для продажи;</w:t>
      </w:r>
    </w:p>
    <w:p w:rsidR="004823F9" w:rsidRPr="008274D9" w:rsidRDefault="00804742" w:rsidP="00996E18">
      <w:pPr>
        <w:pStyle w:val="a3"/>
        <w:numPr>
          <w:ilvl w:val="0"/>
          <w:numId w:val="20"/>
        </w:numPr>
        <w:tabs>
          <w:tab w:val="clear" w:pos="927"/>
          <w:tab w:val="num" w:pos="1276"/>
        </w:tabs>
        <w:ind w:left="1276" w:hanging="283"/>
        <w:jc w:val="left"/>
      </w:pPr>
      <w:r w:rsidRPr="00996E18">
        <w:t>авансы выданные, относящиеся к долгосрочным  активам;</w:t>
      </w:r>
    </w:p>
    <w:p w:rsidR="004823F9" w:rsidRDefault="00804742" w:rsidP="003201E7">
      <w:pPr>
        <w:pStyle w:val="a3"/>
        <w:numPr>
          <w:ilvl w:val="0"/>
          <w:numId w:val="20"/>
        </w:numPr>
        <w:tabs>
          <w:tab w:val="clear" w:pos="927"/>
          <w:tab w:val="num" w:pos="1276"/>
        </w:tabs>
        <w:ind w:left="1276" w:hanging="283"/>
        <w:jc w:val="left"/>
      </w:pPr>
      <w:r w:rsidRPr="00996E18">
        <w:t>основные средства, используемые в качестве инвестиционной недвижимости.</w:t>
      </w:r>
      <w:r w:rsidR="004823F9">
        <w:t> </w:t>
      </w:r>
    </w:p>
    <w:p w:rsidR="0006202C" w:rsidRDefault="0006202C" w:rsidP="00996E18">
      <w:pPr>
        <w:pStyle w:val="cb"/>
        <w:spacing w:before="120" w:after="120"/>
      </w:pPr>
    </w:p>
    <w:p w:rsidR="004823F9" w:rsidRPr="00996E18" w:rsidRDefault="00981B71" w:rsidP="00996E18">
      <w:pPr>
        <w:pStyle w:val="cb"/>
        <w:spacing w:before="120" w:after="120"/>
      </w:pPr>
      <w:r w:rsidRPr="00981B71">
        <w:t xml:space="preserve">§ </w:t>
      </w:r>
      <w:r>
        <w:rPr>
          <w:lang w:val="en-US"/>
        </w:rPr>
        <w:t>XI</w:t>
      </w:r>
      <w:r w:rsidRPr="00981B71">
        <w:t xml:space="preserve">. </w:t>
      </w:r>
      <w:r w:rsidR="004823F9" w:rsidRPr="00996E18">
        <w:t>ОПРЕДЕЛЕНИЕ РАЗНИЦ, ОТНОСЯЩИХСЯ К ОЦЕНКАМ АКТИВОВ И ОБЯЗАТЕЛЬСТВ</w:t>
      </w:r>
    </w:p>
    <w:p w:rsidR="00BC0029" w:rsidRPr="00BC0029" w:rsidRDefault="00BC0029" w:rsidP="00AE7ECB">
      <w:pPr>
        <w:pStyle w:val="a3"/>
        <w:numPr>
          <w:ilvl w:val="0"/>
          <w:numId w:val="14"/>
        </w:numPr>
        <w:tabs>
          <w:tab w:val="left" w:pos="993"/>
        </w:tabs>
        <w:ind w:left="0" w:firstLine="567"/>
      </w:pPr>
      <w:r>
        <w:lastRenderedPageBreak/>
        <w:t>О</w:t>
      </w:r>
      <w:r w:rsidRPr="00BC0029">
        <w:t xml:space="preserve">ценки </w:t>
      </w:r>
      <w:r>
        <w:t xml:space="preserve">субъекта </w:t>
      </w:r>
      <w:r w:rsidRPr="00BC0029">
        <w:t xml:space="preserve">согласно </w:t>
      </w:r>
      <w:r>
        <w:t xml:space="preserve">МСФО </w:t>
      </w:r>
      <w:r w:rsidRPr="00BC0029">
        <w:t>на дату перехода на МСФО должны соответствовать оценкам, сделанным</w:t>
      </w:r>
      <w:r>
        <w:t xml:space="preserve"> </w:t>
      </w:r>
      <w:r w:rsidRPr="00BC0029">
        <w:t xml:space="preserve">на ту же дату согласно </w:t>
      </w:r>
      <w:r>
        <w:t xml:space="preserve">НСБУ </w:t>
      </w:r>
      <w:r w:rsidRPr="00BC0029">
        <w:t>(после корректировок, отражающих разницу в учетных</w:t>
      </w:r>
      <w:r>
        <w:t xml:space="preserve"> </w:t>
      </w:r>
      <w:r w:rsidRPr="00BC0029">
        <w:t>политиках), если не существует объективного свидетельства, что такие оценки были</w:t>
      </w:r>
      <w:r>
        <w:t xml:space="preserve"> </w:t>
      </w:r>
      <w:r w:rsidRPr="00BC0029">
        <w:t>ошибочными.</w:t>
      </w:r>
    </w:p>
    <w:p w:rsidR="00BC0029" w:rsidRPr="00BC0029" w:rsidRDefault="00BC0029" w:rsidP="00AE7ECB">
      <w:pPr>
        <w:pStyle w:val="a3"/>
        <w:numPr>
          <w:ilvl w:val="0"/>
          <w:numId w:val="14"/>
        </w:numPr>
        <w:tabs>
          <w:tab w:val="left" w:pos="993"/>
        </w:tabs>
        <w:ind w:left="0" w:firstLine="567"/>
      </w:pPr>
      <w:r>
        <w:t xml:space="preserve">Субъект </w:t>
      </w:r>
      <w:r w:rsidRPr="00BC0029">
        <w:t>может получить информацию после даты перехода на МСФО о</w:t>
      </w:r>
      <w:r>
        <w:t>б</w:t>
      </w:r>
      <w:r w:rsidRPr="00BC0029">
        <w:t xml:space="preserve"> оценках,</w:t>
      </w:r>
      <w:r>
        <w:t xml:space="preserve"> </w:t>
      </w:r>
      <w:r w:rsidRPr="00BC0029">
        <w:t xml:space="preserve">которые он сделал согласно </w:t>
      </w:r>
      <w:r>
        <w:t>НСБУ</w:t>
      </w:r>
      <w:r w:rsidRPr="00BC0029">
        <w:t xml:space="preserve">. Согласно пункту </w:t>
      </w:r>
      <w:r w:rsidR="00996E18">
        <w:t xml:space="preserve">30 </w:t>
      </w:r>
      <w:r w:rsidR="0089258A">
        <w:t>настоящ</w:t>
      </w:r>
      <w:r w:rsidR="0006202C">
        <w:t>их</w:t>
      </w:r>
      <w:r w:rsidR="0089258A">
        <w:t xml:space="preserve"> </w:t>
      </w:r>
      <w:r w:rsidR="00996E18">
        <w:t>Рекомендаций</w:t>
      </w:r>
      <w:r w:rsidRPr="00BC0029">
        <w:t xml:space="preserve"> </w:t>
      </w:r>
      <w:r>
        <w:t xml:space="preserve">субъект </w:t>
      </w:r>
      <w:r w:rsidRPr="00BC0029">
        <w:t>долж</w:t>
      </w:r>
      <w:r w:rsidR="00422633">
        <w:t>е</w:t>
      </w:r>
      <w:r w:rsidRPr="00BC0029">
        <w:t>н учитывать</w:t>
      </w:r>
      <w:r>
        <w:t xml:space="preserve"> </w:t>
      </w:r>
      <w:r w:rsidRPr="00BC0029">
        <w:t>получение этой информации таким же образом, как и некорректиру</w:t>
      </w:r>
      <w:r w:rsidR="0006202C">
        <w:t>емые</w:t>
      </w:r>
      <w:r w:rsidRPr="00BC0029">
        <w:t xml:space="preserve"> события после отчётного</w:t>
      </w:r>
      <w:r>
        <w:t xml:space="preserve"> </w:t>
      </w:r>
      <w:r w:rsidRPr="00BC0029">
        <w:t xml:space="preserve">периода согласно </w:t>
      </w:r>
      <w:r w:rsidR="00265072">
        <w:t>МСФО</w:t>
      </w:r>
      <w:r w:rsidRPr="00BC0029">
        <w:t xml:space="preserve"> (IAS) 10 «События после окончания отчетного периода». Например,</w:t>
      </w:r>
      <w:r>
        <w:t xml:space="preserve"> </w:t>
      </w:r>
      <w:r w:rsidRPr="00BC0029">
        <w:t xml:space="preserve">допустим, что дата перехода </w:t>
      </w:r>
      <w:r w:rsidR="00265072">
        <w:t xml:space="preserve">субъекта </w:t>
      </w:r>
      <w:r w:rsidRPr="00BC0029">
        <w:t>на МСФО  –</w:t>
      </w:r>
      <w:r w:rsidR="00996E18">
        <w:t xml:space="preserve"> </w:t>
      </w:r>
      <w:r w:rsidRPr="00BC0029">
        <w:t>1 января 20Х</w:t>
      </w:r>
      <w:r w:rsidR="00422633">
        <w:t>5</w:t>
      </w:r>
      <w:r w:rsidRPr="00BC0029">
        <w:t xml:space="preserve"> г., и новая информация на 15</w:t>
      </w:r>
      <w:r>
        <w:t xml:space="preserve"> </w:t>
      </w:r>
      <w:r w:rsidRPr="00BC0029">
        <w:t>июля 20Х</w:t>
      </w:r>
      <w:r w:rsidR="00422633">
        <w:t>5</w:t>
      </w:r>
      <w:r w:rsidRPr="00BC0029">
        <w:t xml:space="preserve"> г. требует пересмотра оценки, сделанной согласно </w:t>
      </w:r>
      <w:r w:rsidR="00422633">
        <w:t xml:space="preserve">НСБУ </w:t>
      </w:r>
      <w:r w:rsidRPr="00BC0029">
        <w:t>на 31</w:t>
      </w:r>
      <w:r>
        <w:t xml:space="preserve"> </w:t>
      </w:r>
      <w:r w:rsidRPr="00BC0029">
        <w:t>декабря 20Х</w:t>
      </w:r>
      <w:r w:rsidR="00422633">
        <w:t>4</w:t>
      </w:r>
      <w:r w:rsidRPr="00BC0029">
        <w:t xml:space="preserve"> г. </w:t>
      </w:r>
      <w:r w:rsidR="00422633">
        <w:t xml:space="preserve">Субъект </w:t>
      </w:r>
      <w:r w:rsidRPr="00BC0029">
        <w:t>не долж</w:t>
      </w:r>
      <w:r w:rsidR="00422633">
        <w:t>е</w:t>
      </w:r>
      <w:r w:rsidRPr="00BC0029">
        <w:t>н отражать эту новую информацию в своем начальном отчете о</w:t>
      </w:r>
      <w:r>
        <w:t xml:space="preserve"> </w:t>
      </w:r>
      <w:r w:rsidRPr="00BC0029">
        <w:t xml:space="preserve">финансовом положении </w:t>
      </w:r>
      <w:r w:rsidR="00422633">
        <w:t xml:space="preserve">(бухгалтерском балансе) </w:t>
      </w:r>
      <w:r w:rsidRPr="00BC0029">
        <w:t>по МСФО (за исключением случаев, когда оценки нуждаются</w:t>
      </w:r>
      <w:r>
        <w:t xml:space="preserve"> </w:t>
      </w:r>
      <w:r w:rsidRPr="00BC0029">
        <w:t>в корректировке на разницы в учетных политиках или существует объективное свидетельство того, что</w:t>
      </w:r>
      <w:r>
        <w:t xml:space="preserve"> </w:t>
      </w:r>
      <w:r w:rsidRPr="00BC0029">
        <w:t xml:space="preserve">оценки были ошибочными.) Взамен этого </w:t>
      </w:r>
      <w:r w:rsidR="00422633">
        <w:t xml:space="preserve">субъект </w:t>
      </w:r>
      <w:r w:rsidRPr="00BC0029">
        <w:t>долж</w:t>
      </w:r>
      <w:r w:rsidR="00422633">
        <w:t>е</w:t>
      </w:r>
      <w:r w:rsidRPr="00BC0029">
        <w:t>н отражать эту новую</w:t>
      </w:r>
      <w:r>
        <w:t xml:space="preserve"> </w:t>
      </w:r>
      <w:r w:rsidRPr="00BC0029">
        <w:t>информацию в своем отчете о прибылях и убытках (или, если это уместно, в качестве прочего</w:t>
      </w:r>
      <w:r>
        <w:t xml:space="preserve"> </w:t>
      </w:r>
      <w:r w:rsidRPr="00BC0029">
        <w:t>совокупного дохода) за год, заканчивающийся 31 декабря 20Х</w:t>
      </w:r>
      <w:r w:rsidR="00422633">
        <w:t>5</w:t>
      </w:r>
      <w:r w:rsidRPr="00BC0029">
        <w:t xml:space="preserve"> г.</w:t>
      </w:r>
    </w:p>
    <w:p w:rsidR="00BC0029" w:rsidRPr="00BC0029" w:rsidRDefault="00422633" w:rsidP="00AE7ECB">
      <w:pPr>
        <w:pStyle w:val="a3"/>
        <w:numPr>
          <w:ilvl w:val="0"/>
          <w:numId w:val="14"/>
        </w:numPr>
        <w:tabs>
          <w:tab w:val="left" w:pos="993"/>
        </w:tabs>
        <w:ind w:left="0" w:firstLine="567"/>
      </w:pPr>
      <w:r>
        <w:t xml:space="preserve">Субъекту </w:t>
      </w:r>
      <w:r w:rsidR="00BC0029" w:rsidRPr="00BC0029">
        <w:t>может понадобиться произвести оценки согласно МСФО на дату</w:t>
      </w:r>
      <w:r w:rsidR="00BC0029">
        <w:t xml:space="preserve"> </w:t>
      </w:r>
      <w:r w:rsidR="00BC0029" w:rsidRPr="00BC0029">
        <w:t xml:space="preserve">перехода на МСФО, которые не требовались на эту дату согласно </w:t>
      </w:r>
      <w:r>
        <w:t>НСБУ</w:t>
      </w:r>
      <w:r w:rsidR="00BC0029" w:rsidRPr="00BC0029">
        <w:t>. Для</w:t>
      </w:r>
      <w:r w:rsidR="00BC0029">
        <w:t xml:space="preserve"> </w:t>
      </w:r>
      <w:r w:rsidR="00BC0029" w:rsidRPr="00BC0029">
        <w:t xml:space="preserve">достижения соответствия с </w:t>
      </w:r>
      <w:r w:rsidR="00265072">
        <w:t>МСФО</w:t>
      </w:r>
      <w:r w:rsidR="00BC0029" w:rsidRPr="00BC0029">
        <w:t xml:space="preserve"> (IAS) 10 эти оценки согласно </w:t>
      </w:r>
      <w:r>
        <w:t xml:space="preserve">МСФО </w:t>
      </w:r>
      <w:r w:rsidR="00BC0029" w:rsidRPr="00BC0029">
        <w:t>должны отражать условия, существовавшие на дату перехода на</w:t>
      </w:r>
      <w:r w:rsidR="00BC0029">
        <w:t xml:space="preserve"> </w:t>
      </w:r>
      <w:r w:rsidR="00BC0029" w:rsidRPr="00BC0029">
        <w:t>М</w:t>
      </w:r>
      <w:r>
        <w:t>СФО</w:t>
      </w:r>
      <w:r w:rsidR="00BC0029" w:rsidRPr="00BC0029">
        <w:t>. В частности, на дату перехода на МСФО</w:t>
      </w:r>
      <w:r w:rsidR="00BC0029">
        <w:t xml:space="preserve"> </w:t>
      </w:r>
      <w:r w:rsidR="00BC0029" w:rsidRPr="00BC0029">
        <w:t>оценки рыночных цен, процентных ставок или обменных курсов иностранных валют</w:t>
      </w:r>
      <w:r w:rsidR="00BC0029">
        <w:t xml:space="preserve"> </w:t>
      </w:r>
      <w:r w:rsidR="00BC0029" w:rsidRPr="00BC0029">
        <w:t>должны отражать рыночные условия на эту дату.</w:t>
      </w:r>
    </w:p>
    <w:p w:rsidR="004823F9" w:rsidRDefault="00BC0029" w:rsidP="003201E7">
      <w:pPr>
        <w:pStyle w:val="a3"/>
        <w:numPr>
          <w:ilvl w:val="0"/>
          <w:numId w:val="14"/>
        </w:numPr>
        <w:tabs>
          <w:tab w:val="left" w:pos="993"/>
        </w:tabs>
        <w:ind w:left="0" w:firstLine="567"/>
      </w:pPr>
      <w:r w:rsidRPr="00BC0029">
        <w:t xml:space="preserve">Пункты </w:t>
      </w:r>
      <w:r w:rsidR="00996E18">
        <w:t>30</w:t>
      </w:r>
      <w:r w:rsidRPr="00BC0029">
        <w:t>-</w:t>
      </w:r>
      <w:r w:rsidR="00996E18">
        <w:t>3</w:t>
      </w:r>
      <w:r>
        <w:t>2</w:t>
      </w:r>
      <w:r w:rsidRPr="00BC0029">
        <w:t xml:space="preserve"> применяются к начальному отчету о финансовом положении </w:t>
      </w:r>
      <w:r w:rsidR="00422633">
        <w:t xml:space="preserve">(бухгалтерскому балансу) </w:t>
      </w:r>
      <w:r w:rsidRPr="00BC0029">
        <w:t>по МСФО. Они также</w:t>
      </w:r>
      <w:r>
        <w:t xml:space="preserve"> </w:t>
      </w:r>
      <w:r w:rsidRPr="00BC0029">
        <w:t xml:space="preserve">применяются к сравнительному периоду, представленному в первой финансовой отчетности </w:t>
      </w:r>
      <w:r w:rsidR="00422633">
        <w:t xml:space="preserve">субъекта </w:t>
      </w:r>
      <w:r w:rsidRPr="00BC0029">
        <w:t>по МСФО; в этом случае ссылки на дату перехода на МСФО заменяются ссылками на</w:t>
      </w:r>
      <w:r>
        <w:t xml:space="preserve"> </w:t>
      </w:r>
      <w:r w:rsidRPr="00BC0029">
        <w:t>конец этого сравнительного периода.</w:t>
      </w:r>
      <w:r>
        <w:t xml:space="preserve"> </w:t>
      </w:r>
      <w:r w:rsidR="004823F9">
        <w:t> </w:t>
      </w:r>
    </w:p>
    <w:p w:rsidR="004823F9" w:rsidRDefault="00981B71" w:rsidP="002379D2">
      <w:pPr>
        <w:pStyle w:val="cb"/>
        <w:spacing w:before="120" w:after="120"/>
      </w:pPr>
      <w:r w:rsidRPr="00981B71">
        <w:t xml:space="preserve">§ </w:t>
      </w:r>
      <w:r>
        <w:rPr>
          <w:lang w:val="en-US"/>
        </w:rPr>
        <w:t>XII</w:t>
      </w:r>
      <w:r w:rsidRPr="00981B71">
        <w:t xml:space="preserve">. </w:t>
      </w:r>
      <w:r w:rsidR="002379D2">
        <w:t xml:space="preserve">ОБЯЗАТЕЛЬНЫЕ ИСКЛЮЧЕНИЯ И ДОБРОВОЛЬНОЕ </w:t>
      </w:r>
      <w:r w:rsidR="008621DA" w:rsidRPr="008621DA">
        <w:t xml:space="preserve">ОСВОБОЖДЕНИЕ ОТ ПОЛНОГО РЕТРОСПЕКТИВНОГО ПРИМЕНЕНИЯ </w:t>
      </w:r>
    </w:p>
    <w:p w:rsidR="002379D2" w:rsidRDefault="00034575" w:rsidP="00AE7ECB">
      <w:pPr>
        <w:pStyle w:val="a3"/>
        <w:numPr>
          <w:ilvl w:val="0"/>
          <w:numId w:val="14"/>
        </w:numPr>
        <w:tabs>
          <w:tab w:val="left" w:pos="993"/>
        </w:tabs>
        <w:ind w:left="0" w:firstLine="567"/>
      </w:pPr>
      <w:r>
        <w:t>МСФО (IFRS)</w:t>
      </w:r>
      <w:r w:rsidR="002379D2">
        <w:t xml:space="preserve"> 1 предусматривает ретроспективное применение стандартов и интерпретаций. Также </w:t>
      </w:r>
      <w:r>
        <w:t>МСФО (IFRS)</w:t>
      </w:r>
      <w:r w:rsidR="002379D2">
        <w:t xml:space="preserve"> 1 устанавливает некоторые добровольные освобождение и обязательные исключения из ретроспективного применения стандартов и интерпретаций. Эти исключения обусловлены тем, чтобы избежать высоких затрат на ретроспективное применение стандартов и интерпретаций, а также и невозможностью получения информации, относящейся к периодам, предшествующим переходу на МСФО.  </w:t>
      </w:r>
    </w:p>
    <w:p w:rsidR="000074A2" w:rsidRDefault="004823F9" w:rsidP="00AE7ECB">
      <w:pPr>
        <w:pStyle w:val="a3"/>
        <w:numPr>
          <w:ilvl w:val="0"/>
          <w:numId w:val="14"/>
        </w:numPr>
        <w:tabs>
          <w:tab w:val="left" w:pos="993"/>
        </w:tabs>
        <w:ind w:left="0" w:firstLine="567"/>
      </w:pPr>
      <w:r>
        <w:t xml:space="preserve">Добровольные </w:t>
      </w:r>
      <w:r w:rsidR="00422633">
        <w:t xml:space="preserve">освобождения </w:t>
      </w:r>
      <w:r>
        <w:t>могут быть применимы полностью или частично в соответствии с решением руководства субъекта.</w:t>
      </w:r>
    </w:p>
    <w:p w:rsidR="002379D2" w:rsidRDefault="000074A2" w:rsidP="002379D2">
      <w:pPr>
        <w:pStyle w:val="a3"/>
        <w:numPr>
          <w:ilvl w:val="0"/>
          <w:numId w:val="14"/>
        </w:numPr>
        <w:tabs>
          <w:tab w:val="left" w:pos="993"/>
        </w:tabs>
        <w:ind w:left="0" w:firstLine="567"/>
        <w:rPr>
          <w:i/>
        </w:rPr>
      </w:pPr>
      <w:r>
        <w:t xml:space="preserve">Перечень обязательных исключений, а также освобождение от некоторых требований других МСФО по усмотрению составителя финансовой отчетности приводится в </w:t>
      </w:r>
      <w:r w:rsidR="00BF2709">
        <w:rPr>
          <w:i/>
        </w:rPr>
        <w:t>П</w:t>
      </w:r>
      <w:r w:rsidRPr="00F66E7C">
        <w:rPr>
          <w:i/>
        </w:rPr>
        <w:t xml:space="preserve">риложении </w:t>
      </w:r>
      <w:r w:rsidR="002379D2">
        <w:rPr>
          <w:i/>
        </w:rPr>
        <w:t>1</w:t>
      </w:r>
      <w:r>
        <w:rPr>
          <w:i/>
        </w:rPr>
        <w:t>.</w:t>
      </w:r>
      <w:r w:rsidR="00CE275E">
        <w:rPr>
          <w:i/>
        </w:rPr>
        <w:t xml:space="preserve"> </w:t>
      </w:r>
    </w:p>
    <w:p w:rsidR="00CE275E" w:rsidRDefault="00CE275E" w:rsidP="002379D2">
      <w:pPr>
        <w:pStyle w:val="a3"/>
        <w:numPr>
          <w:ilvl w:val="0"/>
          <w:numId w:val="14"/>
        </w:numPr>
        <w:tabs>
          <w:tab w:val="left" w:pos="993"/>
        </w:tabs>
        <w:ind w:left="0" w:firstLine="567"/>
      </w:pPr>
      <w:r>
        <w:t xml:space="preserve">При первом применении </w:t>
      </w:r>
      <w:r w:rsidR="00034575">
        <w:t>МСФО (IFRS)</w:t>
      </w:r>
      <w:r w:rsidR="00265072">
        <w:t xml:space="preserve"> 1</w:t>
      </w:r>
      <w:r>
        <w:t xml:space="preserve">, субъекты должны руководствоваться Приложениями </w:t>
      </w:r>
      <w:r>
        <w:rPr>
          <w:lang w:val="en-US"/>
        </w:rPr>
        <w:t>B</w:t>
      </w:r>
      <w:r>
        <w:t xml:space="preserve"> –</w:t>
      </w:r>
      <w:r w:rsidRPr="00CE275E">
        <w:t xml:space="preserve"> </w:t>
      </w:r>
      <w:r>
        <w:rPr>
          <w:lang w:val="en-US"/>
        </w:rPr>
        <w:t>D</w:t>
      </w:r>
      <w:r w:rsidRPr="00CE275E">
        <w:t xml:space="preserve"> </w:t>
      </w:r>
      <w:r w:rsidR="00034575">
        <w:t>МСФО (IFRS)</w:t>
      </w:r>
      <w:r w:rsidR="00265072">
        <w:t xml:space="preserve"> 1</w:t>
      </w:r>
      <w:r>
        <w:t xml:space="preserve"> для применения обязательных исключений и добровольно</w:t>
      </w:r>
      <w:r w:rsidR="00BF2709">
        <w:t>м</w:t>
      </w:r>
      <w:r>
        <w:t xml:space="preserve"> освобождении</w:t>
      </w:r>
      <w:r w:rsidR="00C82063">
        <w:t>.</w:t>
      </w:r>
    </w:p>
    <w:p w:rsidR="004823F9" w:rsidRDefault="00265072" w:rsidP="002379D2">
      <w:pPr>
        <w:pStyle w:val="a3"/>
        <w:numPr>
          <w:ilvl w:val="0"/>
          <w:numId w:val="14"/>
        </w:numPr>
        <w:tabs>
          <w:tab w:val="left" w:pos="993"/>
        </w:tabs>
        <w:ind w:left="0" w:firstLine="567"/>
      </w:pPr>
      <w:r w:rsidRPr="002379D2">
        <w:t>Субъект</w:t>
      </w:r>
      <w:r>
        <w:rPr>
          <w:sz w:val="22"/>
          <w:szCs w:val="22"/>
        </w:rPr>
        <w:t xml:space="preserve"> </w:t>
      </w:r>
      <w:r w:rsidR="00804742" w:rsidRPr="00804742">
        <w:rPr>
          <w:sz w:val="22"/>
          <w:szCs w:val="22"/>
        </w:rPr>
        <w:t>не долж</w:t>
      </w:r>
      <w:r w:rsidR="002379D2">
        <w:rPr>
          <w:sz w:val="22"/>
          <w:szCs w:val="22"/>
        </w:rPr>
        <w:t>е</w:t>
      </w:r>
      <w:r w:rsidR="00804742" w:rsidRPr="00804742">
        <w:rPr>
          <w:sz w:val="22"/>
          <w:szCs w:val="22"/>
        </w:rPr>
        <w:t xml:space="preserve">н применять </w:t>
      </w:r>
      <w:r w:rsidR="00C82063">
        <w:rPr>
          <w:sz w:val="22"/>
          <w:szCs w:val="22"/>
        </w:rPr>
        <w:t xml:space="preserve">добровольные </w:t>
      </w:r>
      <w:r w:rsidR="00804742" w:rsidRPr="00804742">
        <w:rPr>
          <w:sz w:val="22"/>
          <w:szCs w:val="22"/>
        </w:rPr>
        <w:t>освобождения по аналогии к другим статьям.</w:t>
      </w:r>
      <w:bookmarkStart w:id="0" w:name="_GoBack"/>
      <w:bookmarkEnd w:id="0"/>
      <w:r w:rsidR="004823F9">
        <w:t> </w:t>
      </w:r>
    </w:p>
    <w:p w:rsidR="004823F9" w:rsidRDefault="00981B71" w:rsidP="002379D2">
      <w:pPr>
        <w:pStyle w:val="cb"/>
        <w:spacing w:before="120" w:after="120"/>
      </w:pPr>
      <w:r w:rsidRPr="00981B71">
        <w:t xml:space="preserve">§ </w:t>
      </w:r>
      <w:r>
        <w:rPr>
          <w:lang w:val="en-US"/>
        </w:rPr>
        <w:t>XIII</w:t>
      </w:r>
      <w:r w:rsidRPr="00981B71">
        <w:t xml:space="preserve">. </w:t>
      </w:r>
      <w:r w:rsidR="004823F9">
        <w:t xml:space="preserve">КОРРЕКТИРОВКА РАЗНИЦ МЕЖДУ НСБУ И МСФО ОТНОСИТЕЛЬНО ПРИЗНАНИЯ И ОЦЕНКИ АКТИВОВ И ОБЯЗАТЕЛЬСТВ </w:t>
      </w:r>
    </w:p>
    <w:p w:rsidR="004823F9" w:rsidRPr="0035222C" w:rsidRDefault="004823F9" w:rsidP="00AE7ECB">
      <w:pPr>
        <w:pStyle w:val="a3"/>
        <w:numPr>
          <w:ilvl w:val="0"/>
          <w:numId w:val="14"/>
        </w:numPr>
        <w:tabs>
          <w:tab w:val="left" w:pos="993"/>
        </w:tabs>
        <w:ind w:left="0" w:firstLine="567"/>
      </w:pPr>
      <w:r>
        <w:t xml:space="preserve">Разницы, возникающие между требованиями НСБУ и МСФО относительно признания и оценки активов и </w:t>
      </w:r>
      <w:r w:rsidRPr="0035222C">
        <w:t xml:space="preserve">обязательств, выражаются в корректировках, которые </w:t>
      </w:r>
      <w:r w:rsidRPr="0035222C">
        <w:lastRenderedPageBreak/>
        <w:t xml:space="preserve">отражаются в </w:t>
      </w:r>
      <w:r w:rsidR="00C82063" w:rsidRPr="0035222C">
        <w:t xml:space="preserve">нераспределенной прибыли </w:t>
      </w:r>
      <w:r w:rsidR="0035222C" w:rsidRPr="0035222C">
        <w:t>(или, если это уместно, в другой категории капитала)</w:t>
      </w:r>
      <w:r w:rsidRPr="0035222C">
        <w:t xml:space="preserve"> или в текущих доходах и расходах (отчет о прибыли и убытках).</w:t>
      </w:r>
    </w:p>
    <w:p w:rsidR="004823F9" w:rsidRDefault="004823F9" w:rsidP="00AE7ECB">
      <w:pPr>
        <w:pStyle w:val="a3"/>
        <w:numPr>
          <w:ilvl w:val="0"/>
          <w:numId w:val="14"/>
        </w:numPr>
        <w:tabs>
          <w:tab w:val="left" w:pos="993"/>
        </w:tabs>
        <w:ind w:left="0" w:firstLine="567"/>
      </w:pPr>
      <w:r>
        <w:t xml:space="preserve">Любая корректировка, возникающая из-за различий между НСБУ и МСФО на дату перехода на МСФО, считается корректировкой </w:t>
      </w:r>
      <w:r w:rsidR="0035222C" w:rsidRPr="0035222C">
        <w:t>нераспределенной прибыли (или, если это уместно, другой категории капитала)</w:t>
      </w:r>
      <w:r>
        <w:t xml:space="preserve">. Такие корректировки возникают в результате операций и событий, которые имели место до даты перехода на МСФО. Как следствие, субъекты, которые принимают МСФО, впервые будут учитывать такие корректировки на дату перехода на МСФО посредством увеличения (уменьшения) </w:t>
      </w:r>
      <w:r w:rsidR="0035222C" w:rsidRPr="0035222C">
        <w:t>нераспределенной прибыли (или, если это уместно, друго</w:t>
      </w:r>
      <w:r w:rsidR="0035222C">
        <w:t>й</w:t>
      </w:r>
      <w:r w:rsidR="0035222C" w:rsidRPr="0035222C">
        <w:t xml:space="preserve"> категории капитала)</w:t>
      </w:r>
      <w:r>
        <w:t xml:space="preserve">. </w:t>
      </w:r>
    </w:p>
    <w:p w:rsidR="004823F9" w:rsidRDefault="004823F9" w:rsidP="003201E7">
      <w:pPr>
        <w:pStyle w:val="a3"/>
      </w:pPr>
      <w:r>
        <w:t> </w:t>
      </w:r>
    </w:p>
    <w:tbl>
      <w:tblPr>
        <w:tblW w:w="10212" w:type="dxa"/>
        <w:jc w:val="center"/>
        <w:tblCellSpacing w:w="0" w:type="dxa"/>
        <w:tblCellMar>
          <w:top w:w="15" w:type="dxa"/>
          <w:left w:w="15" w:type="dxa"/>
          <w:bottom w:w="15" w:type="dxa"/>
          <w:right w:w="15" w:type="dxa"/>
        </w:tblCellMar>
        <w:tblLook w:val="0000"/>
      </w:tblPr>
      <w:tblGrid>
        <w:gridCol w:w="10212"/>
      </w:tblGrid>
      <w:tr w:rsidR="004823F9" w:rsidTr="0089258A">
        <w:trPr>
          <w:tblCellSpacing w:w="0" w:type="dxa"/>
          <w:jc w:val="center"/>
        </w:trPr>
        <w:tc>
          <w:tcPr>
            <w:tcW w:w="1021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Pr="008B74B2" w:rsidRDefault="004823F9">
            <w:pPr>
              <w:pStyle w:val="a3"/>
            </w:pPr>
            <w:r w:rsidRPr="008B74B2">
              <w:rPr>
                <w:i/>
                <w:iCs/>
              </w:rPr>
              <w:t>Пример.</w:t>
            </w:r>
          </w:p>
          <w:p w:rsidR="004823F9" w:rsidRDefault="004823F9" w:rsidP="00BF2709">
            <w:pPr>
              <w:pStyle w:val="a3"/>
              <w:rPr>
                <w:sz w:val="20"/>
                <w:szCs w:val="20"/>
              </w:rPr>
            </w:pPr>
            <w:r w:rsidRPr="008B74B2">
              <w:rPr>
                <w:i/>
                <w:iCs/>
              </w:rPr>
              <w:t>На дату перехода на МСФО субъект принимает решение отразить во вступительном бухгалтерском балансе основные средства по переоцененной стоимости, признанной условной первоначальной стоимостью. Разница между стоимостью основных средств, определенной согласно НСБУ и МСФО, возникающая в результате этого решения, учитывается на дату перехода на МСФО посредством собственного капитала</w:t>
            </w:r>
            <w:r w:rsidR="0035222C">
              <w:rPr>
                <w:i/>
                <w:iCs/>
              </w:rPr>
              <w:t xml:space="preserve"> (</w:t>
            </w:r>
            <w:r w:rsidR="002379D2">
              <w:rPr>
                <w:i/>
                <w:iCs/>
              </w:rPr>
              <w:t xml:space="preserve">с кредита </w:t>
            </w:r>
            <w:r w:rsidR="0035222C">
              <w:rPr>
                <w:i/>
                <w:iCs/>
              </w:rPr>
              <w:t>резерва по переоценк</w:t>
            </w:r>
            <w:r w:rsidR="00BF2709">
              <w:rPr>
                <w:i/>
                <w:iCs/>
              </w:rPr>
              <w:t>е</w:t>
            </w:r>
            <w:r w:rsidR="002379D2">
              <w:rPr>
                <w:i/>
                <w:iCs/>
              </w:rPr>
              <w:t xml:space="preserve"> или по дебету нераспределенной прибыли</w:t>
            </w:r>
            <w:r w:rsidR="0035222C">
              <w:rPr>
                <w:i/>
                <w:iCs/>
              </w:rPr>
              <w:t>)</w:t>
            </w:r>
            <w:r w:rsidRPr="008B74B2">
              <w:rPr>
                <w:i/>
                <w:iCs/>
              </w:rPr>
              <w:t xml:space="preserve"> и отражается в </w:t>
            </w:r>
            <w:r w:rsidR="0035222C">
              <w:rPr>
                <w:i/>
                <w:iCs/>
              </w:rPr>
              <w:t xml:space="preserve">бухгалтерском </w:t>
            </w:r>
            <w:r w:rsidRPr="008B74B2">
              <w:rPr>
                <w:i/>
                <w:iCs/>
              </w:rPr>
              <w:t>балансе.</w:t>
            </w:r>
          </w:p>
        </w:tc>
      </w:tr>
    </w:tbl>
    <w:p w:rsidR="004823F9" w:rsidRDefault="004823F9" w:rsidP="003201E7">
      <w:pPr>
        <w:pStyle w:val="a3"/>
      </w:pPr>
      <w:r>
        <w:t xml:space="preserve">  </w:t>
      </w:r>
    </w:p>
    <w:p w:rsidR="004823F9" w:rsidRDefault="004823F9" w:rsidP="00AE7ECB">
      <w:pPr>
        <w:pStyle w:val="a3"/>
        <w:numPr>
          <w:ilvl w:val="0"/>
          <w:numId w:val="14"/>
        </w:numPr>
        <w:tabs>
          <w:tab w:val="left" w:pos="993"/>
        </w:tabs>
        <w:ind w:left="0" w:firstLine="567"/>
      </w:pPr>
      <w:r>
        <w:t xml:space="preserve">Корректировки, которые вытекают из разниц между НСБУ и МСФО, возникающие в течение сопоставимого периода, учитываются как текущие доходы и расходы и отражаются в отчете о прибыли и убытках. </w:t>
      </w:r>
    </w:p>
    <w:p w:rsidR="004823F9" w:rsidRDefault="004823F9" w:rsidP="003201E7">
      <w:pPr>
        <w:pStyle w:val="a3"/>
      </w:pPr>
      <w:r>
        <w:t> </w:t>
      </w:r>
    </w:p>
    <w:tbl>
      <w:tblPr>
        <w:tblW w:w="10354" w:type="dxa"/>
        <w:jc w:val="center"/>
        <w:tblCellSpacing w:w="0" w:type="dxa"/>
        <w:tblCellMar>
          <w:top w:w="15" w:type="dxa"/>
          <w:left w:w="15" w:type="dxa"/>
          <w:bottom w:w="15" w:type="dxa"/>
          <w:right w:w="15" w:type="dxa"/>
        </w:tblCellMar>
        <w:tblLook w:val="0000"/>
      </w:tblPr>
      <w:tblGrid>
        <w:gridCol w:w="10354"/>
      </w:tblGrid>
      <w:tr w:rsidR="004823F9" w:rsidTr="0089258A">
        <w:trPr>
          <w:tblCellSpacing w:w="0" w:type="dxa"/>
          <w:jc w:val="center"/>
        </w:trPr>
        <w:tc>
          <w:tcPr>
            <w:tcW w:w="1035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Pr="008B74B2" w:rsidRDefault="004823F9">
            <w:pPr>
              <w:pStyle w:val="a3"/>
            </w:pPr>
            <w:r w:rsidRPr="008B74B2">
              <w:rPr>
                <w:i/>
                <w:iCs/>
              </w:rPr>
              <w:t>Пример.</w:t>
            </w:r>
          </w:p>
          <w:p w:rsidR="004823F9" w:rsidRDefault="004823F9" w:rsidP="00FC0459">
            <w:pPr>
              <w:pStyle w:val="a3"/>
              <w:rPr>
                <w:sz w:val="20"/>
                <w:szCs w:val="20"/>
              </w:rPr>
            </w:pPr>
            <w:r w:rsidRPr="008B74B2">
              <w:rPr>
                <w:i/>
                <w:iCs/>
              </w:rPr>
              <w:t xml:space="preserve">Используя данные примера, представленного в параграфе </w:t>
            </w:r>
            <w:r w:rsidR="00AE7ECB">
              <w:rPr>
                <w:i/>
                <w:iCs/>
              </w:rPr>
              <w:t>3</w:t>
            </w:r>
            <w:r w:rsidR="00FC0459">
              <w:rPr>
                <w:i/>
                <w:iCs/>
              </w:rPr>
              <w:t>6</w:t>
            </w:r>
            <w:r w:rsidRPr="008B74B2">
              <w:rPr>
                <w:i/>
                <w:iCs/>
              </w:rPr>
              <w:t>, предположим, что в течение сопоставимого периода субъект будет амортизировать основные средства. Разница, относящаяся к амортизации, определяемой в соответствии с НСБУ (т.е. сумма, рассчитанная на основе переоцененной стоимости), и амортизации, исчисляемой согласно МСФО (т.е. сумма, рассчитанная из переоцененной стоимости, признанной условной первоначальной стоимостью), отражается в зависимости от случая, как доходы и расходы текущего отчетного периода в отчете о прибыли и убытках.</w:t>
            </w:r>
          </w:p>
        </w:tc>
      </w:tr>
    </w:tbl>
    <w:p w:rsidR="004823F9" w:rsidRDefault="004823F9" w:rsidP="003201E7">
      <w:pPr>
        <w:pStyle w:val="md"/>
      </w:pPr>
      <w:r>
        <w:t> </w:t>
      </w:r>
    </w:p>
    <w:p w:rsidR="004823F9" w:rsidRDefault="00981B71" w:rsidP="00981B71">
      <w:pPr>
        <w:pStyle w:val="cb"/>
        <w:spacing w:before="120" w:after="120"/>
      </w:pPr>
      <w:r w:rsidRPr="00981B71">
        <w:t xml:space="preserve">§ </w:t>
      </w:r>
      <w:r>
        <w:rPr>
          <w:lang w:val="en-US"/>
        </w:rPr>
        <w:t>XIV</w:t>
      </w:r>
      <w:r w:rsidRPr="00981B71">
        <w:t xml:space="preserve">. </w:t>
      </w:r>
      <w:r w:rsidR="004823F9">
        <w:t xml:space="preserve">СВЕРКА ЭЛЕМЕНТОВ В ПЕРВОЙ ФИНАНСОВОЙ </w:t>
      </w:r>
      <w:r w:rsidRPr="00981B71">
        <w:br/>
      </w:r>
      <w:r w:rsidR="004823F9">
        <w:t xml:space="preserve">ОТЧЕТНОСТИ ПО МСФО </w:t>
      </w:r>
    </w:p>
    <w:p w:rsidR="004823F9" w:rsidRDefault="004823F9" w:rsidP="00AE7ECB">
      <w:pPr>
        <w:pStyle w:val="a3"/>
        <w:numPr>
          <w:ilvl w:val="0"/>
          <w:numId w:val="14"/>
        </w:numPr>
        <w:tabs>
          <w:tab w:val="left" w:pos="993"/>
        </w:tabs>
        <w:ind w:left="0" w:firstLine="567"/>
      </w:pPr>
      <w:r>
        <w:t xml:space="preserve">Субъекты, которые принимают МСФО впервые, должны предоставить информацию о влиянии процесса перехода от НСБУ к МСФО на финансовую позицию (бухгалтерский баланс), финансовые результаты (отчет о прибыли и убытках) и, при необходимости, на движение денежных средств. Данная информация позволит пользователям финансовой отчетности понять корректировки, сделанные субъектом в процессе перехода на МСФО. </w:t>
      </w:r>
    </w:p>
    <w:p w:rsidR="00AE7ECB" w:rsidRPr="00AE7ECB" w:rsidRDefault="00FC0459" w:rsidP="00AE7ECB">
      <w:pPr>
        <w:pStyle w:val="a3"/>
        <w:numPr>
          <w:ilvl w:val="0"/>
          <w:numId w:val="14"/>
        </w:numPr>
        <w:tabs>
          <w:tab w:val="left" w:pos="993"/>
        </w:tabs>
        <w:ind w:left="0" w:firstLine="567"/>
      </w:pPr>
      <w:r>
        <w:t>Субъект</w:t>
      </w:r>
      <w:r w:rsidR="00AE7ECB" w:rsidRPr="00AE7ECB">
        <w:t xml:space="preserve">, </w:t>
      </w:r>
      <w:r w:rsidR="00653EFA">
        <w:t xml:space="preserve">заново </w:t>
      </w:r>
      <w:r w:rsidR="00AE7ECB" w:rsidRPr="00AE7ECB">
        <w:t>применявш</w:t>
      </w:r>
      <w:r>
        <w:t>ий</w:t>
      </w:r>
      <w:r w:rsidR="00AE7ECB" w:rsidRPr="00AE7ECB">
        <w:t xml:space="preserve"> МСФО, так как описано в пункте </w:t>
      </w:r>
      <w:r>
        <w:t xml:space="preserve">6 настоящей </w:t>
      </w:r>
      <w:r w:rsidR="00265072">
        <w:t>Р</w:t>
      </w:r>
      <w:r>
        <w:t>екомендации</w:t>
      </w:r>
      <w:r w:rsidR="00AE7ECB" w:rsidRPr="00AE7ECB">
        <w:t>, долж</w:t>
      </w:r>
      <w:r>
        <w:t>е</w:t>
      </w:r>
      <w:r w:rsidR="00AE7ECB" w:rsidRPr="00AE7ECB">
        <w:t>н</w:t>
      </w:r>
      <w:r w:rsidR="00AE7ECB">
        <w:t xml:space="preserve"> </w:t>
      </w:r>
      <w:r w:rsidR="00AE7ECB" w:rsidRPr="00AE7ECB">
        <w:t>раскрыть следующую информацию:</w:t>
      </w:r>
    </w:p>
    <w:p w:rsidR="00AE7ECB" w:rsidRPr="00AE7ECB" w:rsidRDefault="00AE7ECB" w:rsidP="00AE7ECB">
      <w:pPr>
        <w:pStyle w:val="a3"/>
        <w:tabs>
          <w:tab w:val="left" w:pos="993"/>
        </w:tabs>
        <w:ind w:left="567" w:firstLine="0"/>
      </w:pPr>
      <w:r w:rsidRPr="00AE7ECB">
        <w:t>a) причину, по которой он приостановил применение МСФО;</w:t>
      </w:r>
    </w:p>
    <w:p w:rsidR="00AE7ECB" w:rsidRPr="00AE7ECB" w:rsidRDefault="00FC0459" w:rsidP="00AE7ECB">
      <w:pPr>
        <w:pStyle w:val="a3"/>
        <w:tabs>
          <w:tab w:val="left" w:pos="993"/>
        </w:tabs>
        <w:ind w:left="567" w:firstLine="0"/>
      </w:pPr>
      <w:r>
        <w:t xml:space="preserve">б) </w:t>
      </w:r>
      <w:r w:rsidR="00AE7ECB" w:rsidRPr="00AE7ECB">
        <w:t>причину, по которой он возобновляет применение МСФО.</w:t>
      </w:r>
    </w:p>
    <w:p w:rsidR="00AE7ECB" w:rsidRDefault="00AE7ECB" w:rsidP="00AE7ECB">
      <w:pPr>
        <w:pStyle w:val="a3"/>
        <w:numPr>
          <w:ilvl w:val="0"/>
          <w:numId w:val="14"/>
        </w:numPr>
        <w:tabs>
          <w:tab w:val="left" w:pos="993"/>
        </w:tabs>
        <w:ind w:left="0" w:firstLine="567"/>
      </w:pPr>
      <w:r w:rsidRPr="00AE7ECB">
        <w:t xml:space="preserve">Если </w:t>
      </w:r>
      <w:r w:rsidR="00FC0459">
        <w:t>субъект</w:t>
      </w:r>
      <w:r w:rsidRPr="00AE7ECB">
        <w:t xml:space="preserve">, действуя согласно пункту </w:t>
      </w:r>
      <w:r w:rsidR="00FC0459">
        <w:t>6</w:t>
      </w:r>
      <w:r w:rsidRPr="00AE7ECB">
        <w:t xml:space="preserve">, решает не применять </w:t>
      </w:r>
      <w:r w:rsidR="00034575">
        <w:t>МСФО (IFRS)</w:t>
      </w:r>
      <w:r w:rsidR="00265072">
        <w:t>1</w:t>
      </w:r>
      <w:r w:rsidRPr="00AE7ECB">
        <w:t>, то так</w:t>
      </w:r>
      <w:r w:rsidR="00FC0459">
        <w:t xml:space="preserve">ой субъект </w:t>
      </w:r>
      <w:r w:rsidRPr="00AE7ECB">
        <w:t>долж</w:t>
      </w:r>
      <w:r w:rsidR="00FC0459">
        <w:t>е</w:t>
      </w:r>
      <w:r w:rsidRPr="00AE7ECB">
        <w:t>н объяснить причины, по которым он решает применять МСФО, как если бы</w:t>
      </w:r>
      <w:r w:rsidR="00FC0459">
        <w:t xml:space="preserve"> </w:t>
      </w:r>
      <w:r w:rsidRPr="00AE7ECB">
        <w:t>он не допускал перерыва в применении МСФО.</w:t>
      </w:r>
    </w:p>
    <w:p w:rsidR="004823F9" w:rsidRDefault="004823F9" w:rsidP="00AE7ECB">
      <w:pPr>
        <w:pStyle w:val="a3"/>
        <w:numPr>
          <w:ilvl w:val="0"/>
          <w:numId w:val="14"/>
        </w:numPr>
        <w:tabs>
          <w:tab w:val="left" w:pos="993"/>
        </w:tabs>
        <w:ind w:left="0" w:firstLine="567"/>
      </w:pPr>
      <w:r>
        <w:t xml:space="preserve">Влияние, упомянутое в параграфе </w:t>
      </w:r>
      <w:r w:rsidR="00653EFA">
        <w:t>42</w:t>
      </w:r>
      <w:r>
        <w:t xml:space="preserve"> настоящих </w:t>
      </w:r>
      <w:r w:rsidR="00265072">
        <w:t>Р</w:t>
      </w:r>
      <w:r>
        <w:t xml:space="preserve">екомендаций, учитывается по-разному в зависимости от периода, который подвергался влиянию: </w:t>
      </w:r>
    </w:p>
    <w:p w:rsidR="004823F9" w:rsidRDefault="004823F9" w:rsidP="003201E7">
      <w:pPr>
        <w:pStyle w:val="a3"/>
      </w:pPr>
      <w:r>
        <w:t>• корректировки между НСБУ и МСФО, возникшие на дату составления вступительного бухгалтерского баланса по МСФО (например, на 1 января 20</w:t>
      </w:r>
      <w:r w:rsidR="00FC0459">
        <w:t>15</w:t>
      </w:r>
      <w:r>
        <w:t xml:space="preserve"> года или </w:t>
      </w:r>
      <w:r w:rsidR="00FC0459">
        <w:br/>
      </w:r>
      <w:r>
        <w:t>1 января 201</w:t>
      </w:r>
      <w:r w:rsidR="00FC0459">
        <w:t>6 года</w:t>
      </w:r>
      <w:r>
        <w:t xml:space="preserve"> в зависимости от даты перехода на МСФО), учитываются путем </w:t>
      </w:r>
      <w:r>
        <w:lastRenderedPageBreak/>
        <w:t xml:space="preserve">корректировки </w:t>
      </w:r>
      <w:r w:rsidR="00FC0459" w:rsidRPr="0035222C">
        <w:t>нераспределенной прибыли (или, если это уместно, друго</w:t>
      </w:r>
      <w:r w:rsidR="00FC0459">
        <w:t>й</w:t>
      </w:r>
      <w:r w:rsidR="00FC0459" w:rsidRPr="0035222C">
        <w:t xml:space="preserve"> категории капитала)</w:t>
      </w:r>
      <w:r>
        <w:t xml:space="preserve"> и отражаются в бухгалтерском балансе; </w:t>
      </w:r>
    </w:p>
    <w:p w:rsidR="004823F9" w:rsidRDefault="004823F9" w:rsidP="003201E7">
      <w:pPr>
        <w:pStyle w:val="a3"/>
      </w:pPr>
      <w:r>
        <w:t>• корректировки между НСБУ и МСФО, возникшие в течение сопоставимого периода, учитываются путем корректировки доходов и расходов и отражаются в отчете о прибыли и убытках.  </w:t>
      </w:r>
    </w:p>
    <w:p w:rsidR="004823F9" w:rsidRDefault="004823F9" w:rsidP="00FC0459">
      <w:pPr>
        <w:pStyle w:val="a3"/>
        <w:numPr>
          <w:ilvl w:val="0"/>
          <w:numId w:val="14"/>
        </w:numPr>
        <w:tabs>
          <w:tab w:val="left" w:pos="993"/>
        </w:tabs>
        <w:ind w:left="0" w:firstLine="567"/>
      </w:pPr>
      <w:r>
        <w:t xml:space="preserve">Влияние перехода от НСБУ к МСФО должно быть представлено в первой финансовой отчетности по МСФО в виде сверок, которые включают: </w:t>
      </w:r>
    </w:p>
    <w:p w:rsidR="004823F9" w:rsidRDefault="00245F58" w:rsidP="003201E7">
      <w:pPr>
        <w:pStyle w:val="a3"/>
      </w:pPr>
      <w:r>
        <w:t xml:space="preserve">а) </w:t>
      </w:r>
      <w:r w:rsidR="004823F9">
        <w:t>сверку собственного капитала согласно НСБУ с собственным капиталом согласно МСФО как на дату перехода так и на конец сопоставимого периода (например, 31 декабря 20</w:t>
      </w:r>
      <w:r w:rsidR="00FC0459">
        <w:t>15</w:t>
      </w:r>
      <w:r w:rsidR="004823F9">
        <w:t xml:space="preserve"> года); </w:t>
      </w:r>
    </w:p>
    <w:p w:rsidR="00E00359" w:rsidRDefault="00245F58" w:rsidP="003201E7">
      <w:pPr>
        <w:pStyle w:val="a3"/>
      </w:pPr>
      <w:r>
        <w:t xml:space="preserve">б) </w:t>
      </w:r>
      <w:r w:rsidR="004823F9">
        <w:t xml:space="preserve">сверку </w:t>
      </w:r>
      <w:r w:rsidR="00E00359">
        <w:t>финансового результата (прибыли или</w:t>
      </w:r>
      <w:r w:rsidR="004823F9">
        <w:t xml:space="preserve"> убытков</w:t>
      </w:r>
      <w:r w:rsidR="00E00359">
        <w:t>)</w:t>
      </w:r>
      <w:r w:rsidR="004823F9">
        <w:t xml:space="preserve"> согласно НСБУ для сопоставимого периода с прибылью и убытками по МСФО за тот же период, </w:t>
      </w:r>
      <w:r w:rsidR="00E00359">
        <w:t xml:space="preserve">а также соответствующие </w:t>
      </w:r>
      <w:r w:rsidR="0089258A">
        <w:t xml:space="preserve">изменения в </w:t>
      </w:r>
      <w:r w:rsidR="00E00359">
        <w:t>статьи собственного капитала согласно НСБУ с прочим совокупным доходом по МСФО, и;</w:t>
      </w:r>
    </w:p>
    <w:p w:rsidR="004823F9" w:rsidRPr="00245F58" w:rsidRDefault="004823F9" w:rsidP="003201E7">
      <w:pPr>
        <w:pStyle w:val="a3"/>
      </w:pPr>
      <w:r>
        <w:t xml:space="preserve"> </w:t>
      </w:r>
      <w:r w:rsidR="00245F58">
        <w:t xml:space="preserve">в) </w:t>
      </w:r>
      <w:r>
        <w:t xml:space="preserve">сверку движения денежных средств согласно НСБУ с движением денежных средств в соответствии с МСФО на конец сопоставимого периода. </w:t>
      </w:r>
    </w:p>
    <w:p w:rsidR="00245F58" w:rsidRPr="00245F58" w:rsidRDefault="00245F58" w:rsidP="003201E7">
      <w:pPr>
        <w:pStyle w:val="a3"/>
      </w:pPr>
    </w:p>
    <w:p w:rsidR="00245F58" w:rsidRPr="00245F58" w:rsidRDefault="00245F58" w:rsidP="00245F58">
      <w:pPr>
        <w:pStyle w:val="a3"/>
        <w:numPr>
          <w:ilvl w:val="0"/>
          <w:numId w:val="14"/>
        </w:numPr>
        <w:tabs>
          <w:tab w:val="left" w:pos="993"/>
        </w:tabs>
        <w:ind w:left="0" w:firstLine="567"/>
      </w:pPr>
      <w:r w:rsidRPr="00245F58">
        <w:t xml:space="preserve">Сверки, требуемые пунктами </w:t>
      </w:r>
      <w:r>
        <w:t>4</w:t>
      </w:r>
      <w:r w:rsidR="00653EFA">
        <w:t>6</w:t>
      </w:r>
      <w:r>
        <w:t xml:space="preserve"> </w:t>
      </w:r>
      <w:r w:rsidRPr="00245F58">
        <w:t>(</w:t>
      </w:r>
      <w:r>
        <w:t>а</w:t>
      </w:r>
      <w:r w:rsidRPr="00245F58">
        <w:t>) и (</w:t>
      </w:r>
      <w:r>
        <w:t>б</w:t>
      </w:r>
      <w:r w:rsidRPr="00245F58">
        <w:t>), должны быть достаточно подробными, чтобы позволить пользователям понять существенные корректировки отчета о финансовом положении и отчета о совокупном доходе. Если субъект представ</w:t>
      </w:r>
      <w:r>
        <w:t>и</w:t>
      </w:r>
      <w:r w:rsidRPr="00245F58">
        <w:t xml:space="preserve">л отчет о движении денежных средств согласно </w:t>
      </w:r>
      <w:r>
        <w:t>НСБУ</w:t>
      </w:r>
      <w:r w:rsidRPr="00245F58">
        <w:t xml:space="preserve">, то </w:t>
      </w:r>
      <w:r w:rsidR="00265072">
        <w:t xml:space="preserve">субъект </w:t>
      </w:r>
      <w:r w:rsidRPr="00245F58">
        <w:t>также долж</w:t>
      </w:r>
      <w:r w:rsidR="00265072">
        <w:t>е</w:t>
      </w:r>
      <w:r w:rsidRPr="00245F58">
        <w:t>н пояснить существенны</w:t>
      </w:r>
      <w:r w:rsidR="00653EFA">
        <w:t>е</w:t>
      </w:r>
      <w:r w:rsidRPr="00245F58">
        <w:t xml:space="preserve"> корректировки в отчете о движении денежных средств.</w:t>
      </w:r>
    </w:p>
    <w:p w:rsidR="00245F58" w:rsidRPr="00245F58" w:rsidRDefault="00245F58" w:rsidP="00245F58">
      <w:pPr>
        <w:pStyle w:val="a3"/>
        <w:numPr>
          <w:ilvl w:val="0"/>
          <w:numId w:val="14"/>
        </w:numPr>
        <w:tabs>
          <w:tab w:val="left" w:pos="993"/>
        </w:tabs>
        <w:ind w:left="0" w:firstLine="567"/>
      </w:pPr>
      <w:r w:rsidRPr="00245F58">
        <w:t xml:space="preserve">Если </w:t>
      </w:r>
      <w:r w:rsidR="00265072">
        <w:t xml:space="preserve">субъект </w:t>
      </w:r>
      <w:r w:rsidRPr="00245F58">
        <w:t xml:space="preserve">узнал об ошибках, сделанных при использовании </w:t>
      </w:r>
      <w:r>
        <w:t>НСБУ</w:t>
      </w:r>
      <w:r w:rsidRPr="00245F58">
        <w:t xml:space="preserve">, в сверках, требуемых пунктами </w:t>
      </w:r>
      <w:r>
        <w:t>4</w:t>
      </w:r>
      <w:r w:rsidR="00653EFA">
        <w:t>6</w:t>
      </w:r>
      <w:r>
        <w:t xml:space="preserve"> </w:t>
      </w:r>
      <w:r w:rsidRPr="00245F58">
        <w:t>(а) и (</w:t>
      </w:r>
      <w:r>
        <w:t>б</w:t>
      </w:r>
      <w:r w:rsidRPr="00245F58">
        <w:t>), должны быть проведены различия между корректировкой таких ошибок и изменениями в учетной политике.</w:t>
      </w:r>
    </w:p>
    <w:p w:rsidR="00245F58" w:rsidRPr="00245F58" w:rsidRDefault="00245F58" w:rsidP="00245F58">
      <w:pPr>
        <w:pStyle w:val="a3"/>
        <w:numPr>
          <w:ilvl w:val="0"/>
          <w:numId w:val="14"/>
        </w:numPr>
        <w:tabs>
          <w:tab w:val="left" w:pos="993"/>
        </w:tabs>
        <w:ind w:left="0" w:firstLine="567"/>
      </w:pPr>
      <w:r w:rsidRPr="00245F58">
        <w:t xml:space="preserve">Если в течение периода, охватываемого его первой финансовой отчетностью, подготовленной в соответствии с МСФО, </w:t>
      </w:r>
      <w:r>
        <w:t xml:space="preserve">субъект </w:t>
      </w:r>
      <w:r w:rsidRPr="00245F58">
        <w:t>вносит изменения в свою учетную политику или использование исключений</w:t>
      </w:r>
      <w:r>
        <w:t xml:space="preserve"> (освобождений)</w:t>
      </w:r>
      <w:r w:rsidRPr="00245F58">
        <w:t xml:space="preserve">, содержащихся в </w:t>
      </w:r>
      <w:r w:rsidR="00653EFA">
        <w:br/>
      </w:r>
      <w:r w:rsidR="00034575">
        <w:t>МСФО (IFRS)</w:t>
      </w:r>
      <w:r w:rsidR="00265072">
        <w:t xml:space="preserve"> 1</w:t>
      </w:r>
      <w:r w:rsidRPr="00245F58">
        <w:t>, то он долж</w:t>
      </w:r>
      <w:r>
        <w:t>е</w:t>
      </w:r>
      <w:r w:rsidRPr="00245F58">
        <w:t xml:space="preserve">н пояснить внесенные изменения между его первой промежуточной финансовой отчетностью по МСФО и первой финансовой отчетностью, подготовленной по МСФО, а также оно должно обновить сверки, требуемые в соответствии с пунктами </w:t>
      </w:r>
      <w:r>
        <w:t>4</w:t>
      </w:r>
      <w:r w:rsidR="00653EFA">
        <w:t>6</w:t>
      </w:r>
      <w:r>
        <w:t xml:space="preserve"> </w:t>
      </w:r>
      <w:r w:rsidRPr="00245F58">
        <w:t>(a) и (</w:t>
      </w:r>
      <w:r>
        <w:t>б</w:t>
      </w:r>
      <w:r w:rsidRPr="00245F58">
        <w:t>).</w:t>
      </w:r>
    </w:p>
    <w:p w:rsidR="004823F9" w:rsidRDefault="00245F58" w:rsidP="003201E7">
      <w:pPr>
        <w:pStyle w:val="a3"/>
        <w:numPr>
          <w:ilvl w:val="0"/>
          <w:numId w:val="14"/>
        </w:numPr>
        <w:tabs>
          <w:tab w:val="left" w:pos="993"/>
        </w:tabs>
        <w:ind w:left="0" w:firstLine="567"/>
      </w:pPr>
      <w:r w:rsidRPr="00245F58">
        <w:t xml:space="preserve">Если </w:t>
      </w:r>
      <w:r>
        <w:t>субъект</w:t>
      </w:r>
      <w:r w:rsidRPr="00245F58">
        <w:t xml:space="preserve"> не представ</w:t>
      </w:r>
      <w:r>
        <w:t>и</w:t>
      </w:r>
      <w:r w:rsidRPr="00245F58">
        <w:t>л финансовую отчетность за предыдущие периоды, то этот факт должен быть раскрыт в его финансовой отчетности, впервые подготовленной по МСФО.</w:t>
      </w:r>
      <w:r w:rsidR="004823F9">
        <w:t> </w:t>
      </w:r>
    </w:p>
    <w:p w:rsidR="004823F9" w:rsidRDefault="004823F9" w:rsidP="00FC0459">
      <w:pPr>
        <w:pStyle w:val="a3"/>
        <w:numPr>
          <w:ilvl w:val="0"/>
          <w:numId w:val="14"/>
        </w:numPr>
        <w:tabs>
          <w:tab w:val="left" w:pos="993"/>
        </w:tabs>
        <w:ind w:left="0" w:firstLine="567"/>
      </w:pPr>
      <w:r>
        <w:t xml:space="preserve">Информация, которая должна быть включена в сверки, перечисленные в параграфе </w:t>
      </w:r>
      <w:r w:rsidR="00FC0459">
        <w:t>4</w:t>
      </w:r>
      <w:r w:rsidR="00653EFA">
        <w:t>6</w:t>
      </w:r>
      <w:r>
        <w:t xml:space="preserve"> настоящих </w:t>
      </w:r>
      <w:r w:rsidR="00265072">
        <w:t>Р</w:t>
      </w:r>
      <w:r>
        <w:t xml:space="preserve">екомендаций, может быть получена путем разработки трансформационной таблицы. Не существует единого метода перевода финансовой отчетности по НСБУ в финансовую отчетность по МСФО. Для каждого отдельного субъекта процесс перевода зависит от ряда факторов, таких как: </w:t>
      </w:r>
    </w:p>
    <w:p w:rsidR="004823F9" w:rsidRDefault="004823F9" w:rsidP="003201E7">
      <w:pPr>
        <w:pStyle w:val="a3"/>
      </w:pPr>
      <w:r>
        <w:t xml:space="preserve">• применяемая учетная политика; </w:t>
      </w:r>
    </w:p>
    <w:p w:rsidR="004823F9" w:rsidRDefault="004823F9" w:rsidP="003201E7">
      <w:pPr>
        <w:pStyle w:val="a3"/>
      </w:pPr>
      <w:r>
        <w:t xml:space="preserve">• особенности организации бухгалтерского учета; </w:t>
      </w:r>
    </w:p>
    <w:p w:rsidR="004823F9" w:rsidRDefault="004823F9" w:rsidP="003201E7">
      <w:pPr>
        <w:pStyle w:val="a3"/>
      </w:pPr>
      <w:r>
        <w:t xml:space="preserve">• необходимый уровень детализации финансовой отчетности (в значительной степени зависит от пользователей финансовой отчетности, которые могут потребовать дополнительного представления информации в объяснительных записках); </w:t>
      </w:r>
    </w:p>
    <w:p w:rsidR="004823F9" w:rsidRDefault="004823F9" w:rsidP="003201E7">
      <w:pPr>
        <w:pStyle w:val="a3"/>
      </w:pPr>
      <w:r>
        <w:t xml:space="preserve">• специфика деятельности субъекта и т.д. </w:t>
      </w:r>
    </w:p>
    <w:p w:rsidR="004823F9" w:rsidRDefault="004823F9" w:rsidP="00FC0459">
      <w:pPr>
        <w:pStyle w:val="a3"/>
        <w:numPr>
          <w:ilvl w:val="0"/>
          <w:numId w:val="14"/>
        </w:numPr>
        <w:tabs>
          <w:tab w:val="left" w:pos="993"/>
        </w:tabs>
        <w:ind w:left="0" w:firstLine="567"/>
      </w:pPr>
      <w:r>
        <w:t xml:space="preserve">Процесс трансформации финансовой отчетности может быть разделен на три основные процедуры: </w:t>
      </w:r>
    </w:p>
    <w:p w:rsidR="004823F9" w:rsidRDefault="004823F9" w:rsidP="003201E7">
      <w:pPr>
        <w:pStyle w:val="a3"/>
      </w:pPr>
      <w:r>
        <w:t xml:space="preserve">1) разработка форм </w:t>
      </w:r>
      <w:r w:rsidR="00653EFA">
        <w:t>отчета о финансовом положении (</w:t>
      </w:r>
      <w:r>
        <w:t>бухгалтерского баланса</w:t>
      </w:r>
      <w:r w:rsidR="00653EFA">
        <w:t>)</w:t>
      </w:r>
      <w:r>
        <w:t xml:space="preserve"> и отчета о прибыли и убытках на основании требований </w:t>
      </w:r>
      <w:r w:rsidR="00034575">
        <w:t>МСФО (IFRS)</w:t>
      </w:r>
      <w:r w:rsidR="00265072">
        <w:t xml:space="preserve"> 1</w:t>
      </w:r>
      <w:r>
        <w:t xml:space="preserve">; </w:t>
      </w:r>
    </w:p>
    <w:p w:rsidR="004823F9" w:rsidRDefault="004823F9" w:rsidP="003201E7">
      <w:pPr>
        <w:pStyle w:val="a3"/>
      </w:pPr>
      <w:r>
        <w:t xml:space="preserve">2) перенос данных из бухгалтерского баланса и отчета о прибыли и убытках, составленных по НСБУ в формы </w:t>
      </w:r>
      <w:r w:rsidR="00653EFA">
        <w:t>отчета о финансовом положении (бухгалтерского баланса)</w:t>
      </w:r>
      <w:r>
        <w:t xml:space="preserve"> и отчета о прибыли и убытках в соответствии с МСФО; </w:t>
      </w:r>
    </w:p>
    <w:p w:rsidR="004823F9" w:rsidRDefault="004823F9" w:rsidP="003201E7">
      <w:pPr>
        <w:pStyle w:val="a3"/>
      </w:pPr>
      <w:r>
        <w:lastRenderedPageBreak/>
        <w:t xml:space="preserve">3) разработка форм отчета о движении денежных средств и отчета об изменении собственного капитала. </w:t>
      </w:r>
    </w:p>
    <w:p w:rsidR="004823F9" w:rsidRDefault="004823F9" w:rsidP="003201E7">
      <w:pPr>
        <w:pStyle w:val="a3"/>
      </w:pPr>
      <w:r>
        <w:t> </w:t>
      </w:r>
    </w:p>
    <w:p w:rsidR="004823F9" w:rsidRDefault="004823F9" w:rsidP="003201E7">
      <w:pPr>
        <w:pStyle w:val="a3"/>
      </w:pPr>
      <w:r>
        <w:rPr>
          <w:i/>
          <w:iCs/>
          <w:u w:val="single"/>
        </w:rPr>
        <w:t>Процедура 1.</w:t>
      </w:r>
    </w:p>
    <w:p w:rsidR="004823F9" w:rsidRDefault="004823F9" w:rsidP="003201E7">
      <w:pPr>
        <w:pStyle w:val="a3"/>
      </w:pPr>
      <w:r>
        <w:rPr>
          <w:i/>
          <w:iCs/>
        </w:rPr>
        <w:t xml:space="preserve">Разработка форм </w:t>
      </w:r>
      <w:r w:rsidR="00653EFA" w:rsidRPr="00653EFA">
        <w:rPr>
          <w:i/>
          <w:iCs/>
        </w:rPr>
        <w:t>отчета о финансовом положении (бухгалтерского баланса)</w:t>
      </w:r>
      <w:r>
        <w:rPr>
          <w:i/>
          <w:iCs/>
        </w:rPr>
        <w:t xml:space="preserve"> и отчета о</w:t>
      </w:r>
      <w:r w:rsidR="001D20FC" w:rsidRPr="001D20FC">
        <w:rPr>
          <w:i/>
          <w:iCs/>
        </w:rPr>
        <w:t xml:space="preserve"> </w:t>
      </w:r>
      <w:r w:rsidR="001D20FC">
        <w:rPr>
          <w:i/>
          <w:iCs/>
        </w:rPr>
        <w:t>совокупных доходах</w:t>
      </w:r>
      <w:r>
        <w:rPr>
          <w:i/>
          <w:iCs/>
        </w:rPr>
        <w:t xml:space="preserve"> </w:t>
      </w:r>
      <w:r w:rsidR="001D20FC">
        <w:rPr>
          <w:i/>
          <w:iCs/>
        </w:rPr>
        <w:t>(</w:t>
      </w:r>
      <w:r>
        <w:rPr>
          <w:i/>
          <w:iCs/>
        </w:rPr>
        <w:t>прибыли и убытках</w:t>
      </w:r>
      <w:r w:rsidR="001D20FC">
        <w:rPr>
          <w:i/>
          <w:iCs/>
        </w:rPr>
        <w:t>)</w:t>
      </w:r>
      <w:r>
        <w:rPr>
          <w:i/>
          <w:iCs/>
        </w:rPr>
        <w:t xml:space="preserve"> на основании требований </w:t>
      </w:r>
      <w:r w:rsidR="00265072">
        <w:rPr>
          <w:i/>
          <w:iCs/>
        </w:rPr>
        <w:t>МСФО (IAS) 1</w:t>
      </w:r>
      <w:r>
        <w:rPr>
          <w:i/>
          <w:iCs/>
        </w:rPr>
        <w:t xml:space="preserve">. </w:t>
      </w:r>
    </w:p>
    <w:p w:rsidR="004823F9" w:rsidRDefault="004823F9" w:rsidP="00FC0459">
      <w:pPr>
        <w:pStyle w:val="a3"/>
        <w:numPr>
          <w:ilvl w:val="0"/>
          <w:numId w:val="14"/>
        </w:numPr>
        <w:tabs>
          <w:tab w:val="left" w:pos="993"/>
        </w:tabs>
        <w:ind w:left="0" w:firstLine="567"/>
      </w:pPr>
      <w:r>
        <w:t xml:space="preserve">В рамках этой процедуры устанавливаются минимальные показатели отчетности, которые должны быть отражены в финансовой отчетности. </w:t>
      </w:r>
      <w:r w:rsidR="00265072">
        <w:t>МСФО (IAS) 1</w:t>
      </w:r>
      <w:r>
        <w:t xml:space="preserve"> не предусматривают единых форм бухгалтерского баланса и отчета о прибыли и убытках. Каждый субъект разрабатывает свою форму отчетности, учитывая следующие положения </w:t>
      </w:r>
      <w:r w:rsidR="00265072">
        <w:t>МСФО (IAS) 1</w:t>
      </w:r>
      <w:r>
        <w:t xml:space="preserve">: </w:t>
      </w:r>
    </w:p>
    <w:p w:rsidR="004823F9" w:rsidRDefault="004823F9" w:rsidP="003201E7">
      <w:pPr>
        <w:pStyle w:val="a3"/>
      </w:pPr>
      <w:r>
        <w:t xml:space="preserve">• для бухгалтерского баланса элементы могут быть сгруппированы в зависимости от периода (т.е. долгосрочные и краткосрочные) или в зависимости от ликвидности; </w:t>
      </w:r>
    </w:p>
    <w:p w:rsidR="004823F9" w:rsidRDefault="004823F9" w:rsidP="003201E7">
      <w:pPr>
        <w:pStyle w:val="a3"/>
      </w:pPr>
      <w:r>
        <w:t xml:space="preserve">• для отчета о прибыли и убытках элементы могут быть сгруппированы по характеру или по назначению расходов. </w:t>
      </w:r>
    </w:p>
    <w:p w:rsidR="004823F9" w:rsidRDefault="004823F9" w:rsidP="003201E7">
      <w:pPr>
        <w:pStyle w:val="a3"/>
      </w:pPr>
      <w:r>
        <w:t xml:space="preserve">Примеры форм </w:t>
      </w:r>
      <w:r w:rsidR="00E32ABD" w:rsidRPr="00E32ABD">
        <w:t>отчета о финансовом положении (бухгалтерского баланса)</w:t>
      </w:r>
      <w:r>
        <w:t xml:space="preserve"> и отчета о</w:t>
      </w:r>
      <w:r w:rsidR="001D20FC">
        <w:t xml:space="preserve"> </w:t>
      </w:r>
      <w:r w:rsidR="001D20FC">
        <w:rPr>
          <w:i/>
          <w:iCs/>
        </w:rPr>
        <w:t>совокупных доходах</w:t>
      </w:r>
      <w:r>
        <w:t xml:space="preserve"> </w:t>
      </w:r>
      <w:r w:rsidR="001D20FC">
        <w:t>(</w:t>
      </w:r>
      <w:r>
        <w:t>прибыли и убытках</w:t>
      </w:r>
      <w:r w:rsidR="001D20FC">
        <w:t>)</w:t>
      </w:r>
      <w:r>
        <w:t xml:space="preserve">, разработанных на основании </w:t>
      </w:r>
      <w:r w:rsidR="00265072">
        <w:t>МСФО (IAS) 1</w:t>
      </w:r>
      <w:r>
        <w:t xml:space="preserve">, приведены в </w:t>
      </w:r>
      <w:r>
        <w:rPr>
          <w:i/>
          <w:iCs/>
        </w:rPr>
        <w:t xml:space="preserve">приложении </w:t>
      </w:r>
      <w:r w:rsidR="00653EFA">
        <w:rPr>
          <w:i/>
          <w:iCs/>
        </w:rPr>
        <w:t>2</w:t>
      </w:r>
      <w:r>
        <w:rPr>
          <w:i/>
          <w:iCs/>
        </w:rPr>
        <w:t>.</w:t>
      </w:r>
    </w:p>
    <w:p w:rsidR="004823F9" w:rsidRDefault="004823F9" w:rsidP="003201E7">
      <w:pPr>
        <w:pStyle w:val="a3"/>
      </w:pPr>
      <w:r>
        <w:t> </w:t>
      </w:r>
    </w:p>
    <w:p w:rsidR="004823F9" w:rsidRDefault="004823F9" w:rsidP="003201E7">
      <w:pPr>
        <w:pStyle w:val="a3"/>
      </w:pPr>
      <w:r>
        <w:rPr>
          <w:i/>
          <w:iCs/>
          <w:u w:val="single"/>
        </w:rPr>
        <w:t>Процедура 2</w:t>
      </w:r>
      <w:r>
        <w:t xml:space="preserve">. </w:t>
      </w:r>
    </w:p>
    <w:p w:rsidR="004823F9" w:rsidRDefault="004823F9" w:rsidP="003201E7">
      <w:pPr>
        <w:pStyle w:val="a3"/>
      </w:pPr>
      <w:r>
        <w:rPr>
          <w:i/>
          <w:iCs/>
        </w:rPr>
        <w:t>Перенос данных из бухгалтерского баланса и отчета о прибыли и убытках, составленных по НСБУ</w:t>
      </w:r>
      <w:r w:rsidR="001D20FC">
        <w:rPr>
          <w:i/>
          <w:iCs/>
        </w:rPr>
        <w:t>,</w:t>
      </w:r>
      <w:r>
        <w:rPr>
          <w:i/>
          <w:iCs/>
        </w:rPr>
        <w:t xml:space="preserve"> в формы </w:t>
      </w:r>
      <w:r w:rsidR="00E32ABD" w:rsidRPr="00653EFA">
        <w:rPr>
          <w:i/>
          <w:iCs/>
        </w:rPr>
        <w:t>отчета о финансовом положении (бухгалтерского баланса)</w:t>
      </w:r>
      <w:r>
        <w:rPr>
          <w:i/>
          <w:iCs/>
        </w:rPr>
        <w:t xml:space="preserve"> и отчета о </w:t>
      </w:r>
      <w:r w:rsidR="001D20FC">
        <w:rPr>
          <w:i/>
          <w:iCs/>
        </w:rPr>
        <w:t>совокупных доходах (</w:t>
      </w:r>
      <w:r>
        <w:rPr>
          <w:i/>
          <w:iCs/>
        </w:rPr>
        <w:t>прибыли и убытках</w:t>
      </w:r>
      <w:r w:rsidR="001D20FC">
        <w:rPr>
          <w:i/>
          <w:iCs/>
        </w:rPr>
        <w:t>)</w:t>
      </w:r>
      <w:r>
        <w:rPr>
          <w:i/>
          <w:iCs/>
        </w:rPr>
        <w:t xml:space="preserve"> в соответствии с МСФО. </w:t>
      </w:r>
    </w:p>
    <w:p w:rsidR="004823F9" w:rsidRDefault="004823F9" w:rsidP="00FC0459">
      <w:pPr>
        <w:pStyle w:val="a3"/>
        <w:numPr>
          <w:ilvl w:val="0"/>
          <w:numId w:val="14"/>
        </w:numPr>
        <w:tabs>
          <w:tab w:val="left" w:pos="993"/>
        </w:tabs>
        <w:ind w:left="0" w:firstLine="567"/>
      </w:pPr>
      <w:r>
        <w:t xml:space="preserve">Перенос каждого показателя из формы отчетности в соответствии с НСБУ в формы по МСФО предусматривает проведение целого ряда корректировок, относящихся к признанию и оценке активов и обязательств, которые были описаны в параграфах </w:t>
      </w:r>
      <w:r w:rsidR="00FC0459">
        <w:t>3</w:t>
      </w:r>
      <w:r w:rsidR="00E32ABD">
        <w:t>9</w:t>
      </w:r>
      <w:r>
        <w:t>-</w:t>
      </w:r>
      <w:r w:rsidR="00E32ABD">
        <w:t>41</w:t>
      </w:r>
      <w:r>
        <w:t xml:space="preserve">, относящихся к признанию и оценке активов и обязательств. С практической стороны, данный перенос является наиболее эффективным, когда он осуществляется в следующей последовательности: </w:t>
      </w:r>
    </w:p>
    <w:p w:rsidR="004823F9" w:rsidRDefault="004823F9" w:rsidP="003201E7">
      <w:pPr>
        <w:pStyle w:val="a3"/>
      </w:pPr>
      <w:r>
        <w:t xml:space="preserve">• изначально определяются различия в признании (переклассификация и исключение активов и обязательств), определяются корректировки, относящиеся к этим различиям, и на основании этих корректировок показатели переносятся из формы по НСБУ в форму по МСФО; </w:t>
      </w:r>
    </w:p>
    <w:p w:rsidR="004823F9" w:rsidRDefault="004823F9" w:rsidP="003201E7">
      <w:pPr>
        <w:pStyle w:val="a3"/>
      </w:pPr>
      <w:r>
        <w:t xml:space="preserve">• затем определяются различия в оценке данных показателей, устанавливаются и вносятся корректировки, относящиеся к этим различиям. </w:t>
      </w:r>
    </w:p>
    <w:p w:rsidR="004823F9" w:rsidRDefault="004823F9" w:rsidP="00FC0459">
      <w:pPr>
        <w:pStyle w:val="a3"/>
        <w:numPr>
          <w:ilvl w:val="0"/>
          <w:numId w:val="14"/>
        </w:numPr>
        <w:tabs>
          <w:tab w:val="left" w:pos="993"/>
        </w:tabs>
        <w:ind w:left="0" w:firstLine="567"/>
      </w:pPr>
      <w:r>
        <w:t xml:space="preserve">Перевод данных осуществляется посредством составления трансформационных таблиц, которые обеспечивают связь между финансовыми отчетами по НСБУ и финансовыми отчетами по МСФО. Трансформационные таблицы служат основой для разработки сверок и не подлежат представлению в первой финансовой отчетности по МСФО. </w:t>
      </w:r>
    </w:p>
    <w:p w:rsidR="004823F9" w:rsidRDefault="004823F9" w:rsidP="00FC0459">
      <w:pPr>
        <w:pStyle w:val="a3"/>
        <w:numPr>
          <w:ilvl w:val="0"/>
          <w:numId w:val="14"/>
        </w:numPr>
        <w:tabs>
          <w:tab w:val="left" w:pos="993"/>
        </w:tabs>
        <w:ind w:left="0" w:firstLine="567"/>
      </w:pPr>
      <w:r>
        <w:t xml:space="preserve">Трансформационные таблицы должны быть составлены для бухгалтерского баланса и отчета о прибыли и убытках, потому что их показатели подлежат преобразованию. Показатели отчета о движении денежных средств и отчета об изменении собственного капитала определяются на основе показателей бухгалтерского баланса и отчета о прибыли и убытках уже переведенных. </w:t>
      </w:r>
    </w:p>
    <w:p w:rsidR="004823F9" w:rsidRDefault="004823F9" w:rsidP="00FC0459">
      <w:pPr>
        <w:pStyle w:val="a3"/>
        <w:numPr>
          <w:ilvl w:val="0"/>
          <w:numId w:val="14"/>
        </w:numPr>
        <w:tabs>
          <w:tab w:val="left" w:pos="993"/>
        </w:tabs>
        <w:ind w:left="0" w:firstLine="567"/>
      </w:pPr>
      <w:r>
        <w:t>Трансформационные таблицы составляются на основе информации из оборотно</w:t>
      </w:r>
      <w:r w:rsidR="00203E08">
        <w:t>-сальдовой ведомости</w:t>
      </w:r>
      <w:r>
        <w:t xml:space="preserve">, бухгалтерских регистров и/или первичных документов. </w:t>
      </w:r>
    </w:p>
    <w:p w:rsidR="004823F9" w:rsidRDefault="004823F9" w:rsidP="00FC0459">
      <w:pPr>
        <w:pStyle w:val="a3"/>
        <w:numPr>
          <w:ilvl w:val="0"/>
          <w:numId w:val="14"/>
        </w:numPr>
        <w:tabs>
          <w:tab w:val="left" w:pos="993"/>
        </w:tabs>
        <w:ind w:left="0" w:firstLine="567"/>
      </w:pPr>
      <w:r>
        <w:t xml:space="preserve">Как правило, осуществляется прямое преобразование путем переноса остатка счетов из плана счетов по НСБУ (применяемый до перехода на МСФО) на остатки по счетам из плана счетов по МСФО. В случае, когда в процессе трансформации имеет место разделение стоимости, отраженной на одном счете несколькими суммами, данное разделение должно сопровождаться разъяснением-комментарием. В случаях, когда </w:t>
      </w:r>
      <w:r>
        <w:lastRenderedPageBreak/>
        <w:t xml:space="preserve">корректировки в признании или оценке требуют введения новых счетов, субъект может добавить собственные счета по необходимости. </w:t>
      </w:r>
    </w:p>
    <w:p w:rsidR="004823F9" w:rsidRDefault="004823F9" w:rsidP="003201E7">
      <w:pPr>
        <w:pStyle w:val="a3"/>
      </w:pPr>
      <w:r>
        <w:t> </w:t>
      </w:r>
    </w:p>
    <w:tbl>
      <w:tblPr>
        <w:tblW w:w="10068" w:type="dxa"/>
        <w:jc w:val="center"/>
        <w:tblCellSpacing w:w="0" w:type="dxa"/>
        <w:tblCellMar>
          <w:top w:w="15" w:type="dxa"/>
          <w:left w:w="15" w:type="dxa"/>
          <w:bottom w:w="15" w:type="dxa"/>
          <w:right w:w="15" w:type="dxa"/>
        </w:tblCellMar>
        <w:tblLook w:val="0000"/>
      </w:tblPr>
      <w:tblGrid>
        <w:gridCol w:w="10068"/>
      </w:tblGrid>
      <w:tr w:rsidR="004823F9" w:rsidTr="0089258A">
        <w:trPr>
          <w:tblCellSpacing w:w="0" w:type="dxa"/>
          <w:jc w:val="center"/>
        </w:trPr>
        <w:tc>
          <w:tcPr>
            <w:tcW w:w="1006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pStyle w:val="a3"/>
              <w:rPr>
                <w:sz w:val="20"/>
                <w:szCs w:val="20"/>
              </w:rPr>
            </w:pPr>
            <w:r>
              <w:rPr>
                <w:i/>
                <w:iCs/>
                <w:sz w:val="20"/>
                <w:szCs w:val="20"/>
              </w:rPr>
              <w:t>Пример.</w:t>
            </w:r>
          </w:p>
          <w:p w:rsidR="004823F9" w:rsidRDefault="004823F9">
            <w:pPr>
              <w:pStyle w:val="a3"/>
              <w:rPr>
                <w:sz w:val="20"/>
                <w:szCs w:val="20"/>
              </w:rPr>
            </w:pPr>
            <w:r>
              <w:rPr>
                <w:i/>
                <w:iCs/>
                <w:sz w:val="20"/>
                <w:szCs w:val="20"/>
              </w:rPr>
              <w:t xml:space="preserve">Для перевода показателя “Основные средства” из бухгалтерского баланса, составленного согласно НСБУ, который включал и основные средства, переданные в операционную аренду, в </w:t>
            </w:r>
            <w:r w:rsidR="00E32ABD">
              <w:rPr>
                <w:i/>
                <w:iCs/>
                <w:sz w:val="20"/>
                <w:szCs w:val="20"/>
              </w:rPr>
              <w:t xml:space="preserve">бухгалтерский </w:t>
            </w:r>
            <w:r>
              <w:rPr>
                <w:i/>
                <w:iCs/>
                <w:sz w:val="20"/>
                <w:szCs w:val="20"/>
              </w:rPr>
              <w:t xml:space="preserve">баланс, составленный по МСФО, необходимо предусмотреть новый счет для инвестиционной недвижимости, которая, в соответствии с МСФО, учитывается отдельно от основных средств и отражается в отдельной строке в финансовой отчетности. </w:t>
            </w:r>
          </w:p>
        </w:tc>
      </w:tr>
    </w:tbl>
    <w:p w:rsidR="004823F9" w:rsidRDefault="004823F9" w:rsidP="003201E7">
      <w:pPr>
        <w:pStyle w:val="a3"/>
      </w:pPr>
      <w:r>
        <w:t xml:space="preserve">  </w:t>
      </w:r>
    </w:p>
    <w:p w:rsidR="004823F9" w:rsidRDefault="00E32ABD" w:rsidP="003201E7">
      <w:pPr>
        <w:pStyle w:val="a3"/>
      </w:pPr>
      <w:r>
        <w:rPr>
          <w:i/>
          <w:iCs/>
          <w:u w:val="single"/>
        </w:rPr>
        <w:br/>
      </w:r>
      <w:r w:rsidR="004823F9">
        <w:rPr>
          <w:i/>
          <w:iCs/>
          <w:u w:val="single"/>
        </w:rPr>
        <w:t>Процедура 3.</w:t>
      </w:r>
    </w:p>
    <w:p w:rsidR="004823F9" w:rsidRDefault="004823F9" w:rsidP="003201E7">
      <w:pPr>
        <w:pStyle w:val="a3"/>
      </w:pPr>
      <w:r>
        <w:rPr>
          <w:i/>
          <w:iCs/>
        </w:rPr>
        <w:t xml:space="preserve">Разработка форм отчета о движении денежных средств и отчета об изменении собственного капитала. </w:t>
      </w:r>
    </w:p>
    <w:p w:rsidR="004823F9" w:rsidRDefault="004823F9" w:rsidP="00FC0459">
      <w:pPr>
        <w:pStyle w:val="a3"/>
        <w:numPr>
          <w:ilvl w:val="0"/>
          <w:numId w:val="14"/>
        </w:numPr>
        <w:tabs>
          <w:tab w:val="left" w:pos="993"/>
        </w:tabs>
        <w:ind w:left="0" w:firstLine="567"/>
      </w:pPr>
      <w:r>
        <w:t xml:space="preserve">Формы отчета о движении денежных средств и отчета об изменении собственного капитала могут быть составлены на основании преобразованного бухгалтерского баланса и отчета о прибыли и убытках или путем прямого перевода от НСБУ к МСФО. </w:t>
      </w:r>
    </w:p>
    <w:p w:rsidR="004823F9" w:rsidRDefault="004823F9" w:rsidP="00FC0459">
      <w:pPr>
        <w:pStyle w:val="a3"/>
        <w:numPr>
          <w:ilvl w:val="0"/>
          <w:numId w:val="14"/>
        </w:numPr>
        <w:tabs>
          <w:tab w:val="left" w:pos="993"/>
        </w:tabs>
        <w:ind w:left="0" w:firstLine="567"/>
      </w:pPr>
      <w:r>
        <w:t xml:space="preserve">Составление отчета о движении денежных средств путем применения метода прямого преобразования является затруднительной процедурой с практической точки зрения из-за наличия большого числа различий в классификации денежных потоков. По тем же соображениям, более эффективно составить отчет об изменении собственного капитала на основании уже преобразованного баланса. </w:t>
      </w:r>
    </w:p>
    <w:p w:rsidR="004823F9" w:rsidRDefault="004823F9" w:rsidP="00FC0459">
      <w:pPr>
        <w:pStyle w:val="a3"/>
        <w:numPr>
          <w:ilvl w:val="0"/>
          <w:numId w:val="14"/>
        </w:numPr>
        <w:tabs>
          <w:tab w:val="left" w:pos="993"/>
        </w:tabs>
        <w:ind w:left="0" w:firstLine="567"/>
      </w:pPr>
      <w:r>
        <w:t xml:space="preserve">Порядок сверки элементов, которые необходимо представить в первой финансовой отчетности по МСФО, в общем представлен в </w:t>
      </w:r>
      <w:r>
        <w:rPr>
          <w:i/>
          <w:iCs/>
        </w:rPr>
        <w:t xml:space="preserve">приложении </w:t>
      </w:r>
      <w:r w:rsidR="00653EFA">
        <w:rPr>
          <w:i/>
          <w:iCs/>
        </w:rPr>
        <w:t>3</w:t>
      </w:r>
      <w:r>
        <w:rPr>
          <w:i/>
          <w:iCs/>
        </w:rPr>
        <w:t>.</w:t>
      </w:r>
    </w:p>
    <w:p w:rsidR="004823F9" w:rsidRPr="00981B71" w:rsidRDefault="00981B71" w:rsidP="00981B71">
      <w:pPr>
        <w:pStyle w:val="a3"/>
        <w:spacing w:before="120" w:after="120"/>
        <w:jc w:val="center"/>
        <w:rPr>
          <w:b/>
          <w:bCs/>
        </w:rPr>
      </w:pPr>
      <w:r w:rsidRPr="00981B71">
        <w:rPr>
          <w:b/>
        </w:rPr>
        <w:t xml:space="preserve">§ </w:t>
      </w:r>
      <w:r w:rsidRPr="00981B71">
        <w:rPr>
          <w:b/>
          <w:lang w:val="en-US"/>
        </w:rPr>
        <w:t>XV</w:t>
      </w:r>
      <w:r w:rsidRPr="00981B71">
        <w:rPr>
          <w:b/>
        </w:rPr>
        <w:t>.</w:t>
      </w:r>
      <w:r w:rsidRPr="00981B71">
        <w:t xml:space="preserve"> </w:t>
      </w:r>
      <w:r w:rsidR="004823F9" w:rsidRPr="00981B71">
        <w:rPr>
          <w:b/>
          <w:bCs/>
        </w:rPr>
        <w:t>РАСКРЫТИЕ ИНФОРМАЦИИ</w:t>
      </w:r>
    </w:p>
    <w:p w:rsidR="004823F9" w:rsidRDefault="004823F9" w:rsidP="00FC0459">
      <w:pPr>
        <w:pStyle w:val="a3"/>
        <w:numPr>
          <w:ilvl w:val="0"/>
          <w:numId w:val="14"/>
        </w:numPr>
        <w:tabs>
          <w:tab w:val="left" w:pos="993"/>
        </w:tabs>
        <w:ind w:left="0" w:firstLine="567"/>
      </w:pPr>
      <w:r>
        <w:t xml:space="preserve">Субъект, который представляет первый комплект финансовой отчетности по МСФО, должен четко заявить об этом. Дополнительно к представлениям, предусмотренным другими МСФО, субъект должен представить целый ряд информации, релевантной </w:t>
      </w:r>
      <w:r w:rsidR="00034575">
        <w:t>МСФО (IFRS)</w:t>
      </w:r>
      <w:r w:rsidR="00265072">
        <w:t xml:space="preserve"> 1</w:t>
      </w:r>
      <w:r>
        <w:t xml:space="preserve"> и описанной в параграфах </w:t>
      </w:r>
      <w:r w:rsidR="00E32ABD">
        <w:t xml:space="preserve">63-66 </w:t>
      </w:r>
      <w:r>
        <w:t xml:space="preserve">настоящих </w:t>
      </w:r>
      <w:r w:rsidR="00265072">
        <w:t>Р</w:t>
      </w:r>
      <w:r>
        <w:t xml:space="preserve">екомендаций. </w:t>
      </w:r>
    </w:p>
    <w:p w:rsidR="004823F9" w:rsidRDefault="004823F9" w:rsidP="00FC0459">
      <w:pPr>
        <w:pStyle w:val="a3"/>
        <w:numPr>
          <w:ilvl w:val="0"/>
          <w:numId w:val="14"/>
        </w:numPr>
        <w:tabs>
          <w:tab w:val="left" w:pos="993"/>
        </w:tabs>
        <w:ind w:left="0" w:firstLine="567"/>
      </w:pPr>
      <w:r>
        <w:t xml:space="preserve">Информация о влиянии перехода на МСФО на финансовую позицию, финансовые результаты и на движение денежных средств представляется в форме сверок, относящихся к: </w:t>
      </w:r>
    </w:p>
    <w:p w:rsidR="004823F9" w:rsidRDefault="004823F9" w:rsidP="003201E7">
      <w:pPr>
        <w:pStyle w:val="a3"/>
      </w:pPr>
      <w:r>
        <w:t xml:space="preserve">- собственному капиталу на дату перехода на МСФО и на конец сопоставимого периода; </w:t>
      </w:r>
    </w:p>
    <w:p w:rsidR="004823F9" w:rsidRDefault="004823F9" w:rsidP="003201E7">
      <w:pPr>
        <w:pStyle w:val="a3"/>
      </w:pPr>
      <w:r>
        <w:t xml:space="preserve">- прибыли и убыткам за сопоставимый период; </w:t>
      </w:r>
    </w:p>
    <w:p w:rsidR="004823F9" w:rsidRDefault="004823F9" w:rsidP="003201E7">
      <w:pPr>
        <w:pStyle w:val="a3"/>
      </w:pPr>
      <w:r>
        <w:t xml:space="preserve">- движению денежных средств на конец сопоставимого периода. </w:t>
      </w:r>
    </w:p>
    <w:p w:rsidR="00E00359" w:rsidRDefault="004823F9" w:rsidP="00E00359">
      <w:pPr>
        <w:pStyle w:val="a3"/>
        <w:numPr>
          <w:ilvl w:val="0"/>
          <w:numId w:val="14"/>
        </w:numPr>
        <w:tabs>
          <w:tab w:val="left" w:pos="993"/>
        </w:tabs>
        <w:ind w:left="0" w:firstLine="567"/>
      </w:pPr>
      <w:r>
        <w:t xml:space="preserve">Информация об убытках от обесценения, признанных или восстановленных на дату составления вступительного бухгалтерского баланса по МСФО, должна быть раскрыта согласно положениям </w:t>
      </w:r>
      <w:r w:rsidR="00265072">
        <w:t>МСФО (IAS)</w:t>
      </w:r>
      <w:r>
        <w:t xml:space="preserve"> 36</w:t>
      </w:r>
      <w:r w:rsidR="00E00359">
        <w:t xml:space="preserve">. Данные </w:t>
      </w:r>
      <w:r w:rsidR="00E00359" w:rsidRPr="00E00359">
        <w:t>раскрытия</w:t>
      </w:r>
      <w:r w:rsidR="00E00359">
        <w:t xml:space="preserve"> должны осуществляться таким образом</w:t>
      </w:r>
      <w:r w:rsidR="00E00359" w:rsidRPr="00E00359">
        <w:t>, если бы</w:t>
      </w:r>
      <w:r w:rsidR="00E00359">
        <w:t xml:space="preserve"> </w:t>
      </w:r>
      <w:r w:rsidR="00245F58">
        <w:t>субъект</w:t>
      </w:r>
      <w:r w:rsidR="00E00359" w:rsidRPr="00E00359">
        <w:t xml:space="preserve"> признал эти убытки от обесценения или реверсивные записи по ним в периоде,</w:t>
      </w:r>
      <w:r w:rsidR="00E00359">
        <w:t xml:space="preserve"> </w:t>
      </w:r>
      <w:r w:rsidR="00E00359" w:rsidRPr="00E00359">
        <w:t>начинающемся с даты его перехода на М</w:t>
      </w:r>
      <w:r w:rsidR="0089258A">
        <w:t>СФО</w:t>
      </w:r>
      <w:r w:rsidR="00E00359" w:rsidRPr="00E00359">
        <w:t>.</w:t>
      </w:r>
    </w:p>
    <w:p w:rsidR="004823F9" w:rsidRDefault="004823F9" w:rsidP="00E00359">
      <w:pPr>
        <w:pStyle w:val="a3"/>
        <w:numPr>
          <w:ilvl w:val="0"/>
          <w:numId w:val="14"/>
        </w:numPr>
        <w:tabs>
          <w:tab w:val="left" w:pos="993"/>
        </w:tabs>
        <w:ind w:left="0" w:firstLine="567"/>
      </w:pPr>
      <w:r>
        <w:t xml:space="preserve">Информация по использованию справедливой стоимости в качестве условной первоначальной стоимости должна быть представлена по каждому элементу-строке из вступительного бухгалтерского баланса по МСФО, включая общую стоимость и корректировку относительно требований по НСБУ по каждому элементу. </w:t>
      </w:r>
    </w:p>
    <w:p w:rsidR="004823F9" w:rsidRDefault="004823F9" w:rsidP="00E00359">
      <w:pPr>
        <w:pStyle w:val="a3"/>
        <w:numPr>
          <w:ilvl w:val="0"/>
          <w:numId w:val="14"/>
        </w:numPr>
        <w:tabs>
          <w:tab w:val="left" w:pos="993"/>
        </w:tabs>
        <w:ind w:left="0" w:firstLine="567"/>
      </w:pPr>
      <w:r>
        <w:t xml:space="preserve">При раскрытии информации необходимо принимать во внимание тот факт, что требования </w:t>
      </w:r>
      <w:r w:rsidR="00265072">
        <w:t>МСФО (IAS)</w:t>
      </w:r>
      <w:r>
        <w:t xml:space="preserve"> 8, относящиеся к изменениям учетной политики, не применяются к первому комплекту финансовой отчетности по МСФО. </w:t>
      </w:r>
    </w:p>
    <w:p w:rsidR="008A3746" w:rsidRDefault="008A3746" w:rsidP="00981B71">
      <w:pPr>
        <w:pStyle w:val="a3"/>
        <w:spacing w:before="120" w:after="120"/>
        <w:jc w:val="center"/>
        <w:rPr>
          <w:b/>
        </w:rPr>
      </w:pPr>
    </w:p>
    <w:p w:rsidR="00CD4671" w:rsidRDefault="00CD4671" w:rsidP="00981B71">
      <w:pPr>
        <w:pStyle w:val="a3"/>
        <w:spacing w:before="120" w:after="120"/>
        <w:jc w:val="center"/>
        <w:rPr>
          <w:b/>
        </w:rPr>
      </w:pPr>
    </w:p>
    <w:p w:rsidR="00CD4671" w:rsidRDefault="00CD4671" w:rsidP="00981B71">
      <w:pPr>
        <w:pStyle w:val="a3"/>
        <w:spacing w:before="120" w:after="120"/>
        <w:jc w:val="center"/>
        <w:rPr>
          <w:b/>
        </w:rPr>
      </w:pPr>
    </w:p>
    <w:p w:rsidR="004823F9" w:rsidRPr="00981B71" w:rsidRDefault="00981B71" w:rsidP="00981B71">
      <w:pPr>
        <w:pStyle w:val="a3"/>
        <w:spacing w:before="120" w:after="120"/>
        <w:jc w:val="center"/>
        <w:rPr>
          <w:b/>
          <w:bCs/>
        </w:rPr>
      </w:pPr>
      <w:r w:rsidRPr="00981B71">
        <w:rPr>
          <w:b/>
        </w:rPr>
        <w:lastRenderedPageBreak/>
        <w:t xml:space="preserve">§ </w:t>
      </w:r>
      <w:r w:rsidRPr="00981B71">
        <w:rPr>
          <w:b/>
          <w:lang w:val="en-US"/>
        </w:rPr>
        <w:t>XV</w:t>
      </w:r>
      <w:r>
        <w:rPr>
          <w:b/>
          <w:lang w:val="en-US"/>
        </w:rPr>
        <w:t>I</w:t>
      </w:r>
      <w:r w:rsidRPr="00981B71">
        <w:rPr>
          <w:b/>
        </w:rPr>
        <w:t>.</w:t>
      </w:r>
      <w:r w:rsidR="004823F9" w:rsidRPr="00981B71">
        <w:rPr>
          <w:b/>
          <w:bCs/>
        </w:rPr>
        <w:t> </w:t>
      </w:r>
      <w:r w:rsidRPr="00981B71">
        <w:rPr>
          <w:b/>
          <w:bCs/>
        </w:rPr>
        <w:t xml:space="preserve">ПРОЧИЕ ПОЛОЖЕНИЯ </w:t>
      </w:r>
    </w:p>
    <w:p w:rsidR="004823F9" w:rsidRDefault="004823F9" w:rsidP="00E00359">
      <w:pPr>
        <w:pStyle w:val="a3"/>
        <w:numPr>
          <w:ilvl w:val="0"/>
          <w:numId w:val="14"/>
        </w:numPr>
        <w:tabs>
          <w:tab w:val="left" w:pos="993"/>
        </w:tabs>
        <w:ind w:left="0" w:firstLine="567"/>
      </w:pPr>
      <w:r>
        <w:t xml:space="preserve">Настоящие Рекомендации </w:t>
      </w:r>
      <w:r w:rsidR="00E32ABD">
        <w:t>не является нормативным элементом регулирования составления финансовой отчетности по МСФО и нос</w:t>
      </w:r>
      <w:r w:rsidR="008A3746">
        <w:t>я</w:t>
      </w:r>
      <w:r w:rsidR="00E32ABD">
        <w:t>т только рекомендательный характер. В</w:t>
      </w:r>
      <w:r>
        <w:t xml:space="preserve"> </w:t>
      </w:r>
      <w:r w:rsidR="0087449F">
        <w:t>о</w:t>
      </w:r>
      <w:r>
        <w:t xml:space="preserve">фициальном </w:t>
      </w:r>
      <w:r w:rsidR="0087449F">
        <w:t>сайте Национальной ассоциации бухгалтеров и аудиторов Узбекистана</w:t>
      </w:r>
      <w:r w:rsidR="00E32ABD">
        <w:t xml:space="preserve"> будут размещены материалы и публикации, касательно практического применения </w:t>
      </w:r>
      <w:r w:rsidR="00981B71">
        <w:t>настоящ</w:t>
      </w:r>
      <w:r w:rsidR="008A3746">
        <w:t>их</w:t>
      </w:r>
      <w:r w:rsidR="00981B71">
        <w:t xml:space="preserve"> Рекомендаци</w:t>
      </w:r>
      <w:r w:rsidR="008A3746">
        <w:t>й</w:t>
      </w:r>
      <w:r>
        <w:t xml:space="preserve">. </w:t>
      </w:r>
    </w:p>
    <w:p w:rsidR="00981B71" w:rsidRDefault="004823F9" w:rsidP="00CD4671">
      <w:pPr>
        <w:pStyle w:val="a3"/>
        <w:jc w:val="right"/>
        <w:rPr>
          <w:sz w:val="20"/>
          <w:szCs w:val="20"/>
        </w:rPr>
      </w:pPr>
      <w:r>
        <w:t> </w:t>
      </w:r>
      <w:r w:rsidR="00981B71">
        <w:rPr>
          <w:sz w:val="20"/>
          <w:szCs w:val="20"/>
        </w:rPr>
        <w:br w:type="page"/>
      </w:r>
      <w:r w:rsidR="00F66E7C">
        <w:rPr>
          <w:sz w:val="20"/>
          <w:szCs w:val="20"/>
        </w:rPr>
        <w:lastRenderedPageBreak/>
        <w:t xml:space="preserve">Приложение </w:t>
      </w:r>
      <w:r w:rsidR="00C82063">
        <w:rPr>
          <w:sz w:val="20"/>
          <w:szCs w:val="20"/>
        </w:rPr>
        <w:t>1</w:t>
      </w:r>
      <w:r w:rsidR="00981B71">
        <w:rPr>
          <w:sz w:val="20"/>
          <w:szCs w:val="20"/>
        </w:rPr>
        <w:t xml:space="preserve"> </w:t>
      </w:r>
    </w:p>
    <w:p w:rsidR="003B7F83" w:rsidRDefault="00981B71">
      <w:pPr>
        <w:pStyle w:val="a3"/>
        <w:jc w:val="right"/>
      </w:pPr>
      <w:r>
        <w:rPr>
          <w:sz w:val="20"/>
          <w:szCs w:val="20"/>
        </w:rPr>
        <w:t>к Методическ</w:t>
      </w:r>
      <w:r w:rsidR="008A3746">
        <w:rPr>
          <w:sz w:val="20"/>
          <w:szCs w:val="20"/>
        </w:rPr>
        <w:t>им</w:t>
      </w:r>
      <w:r>
        <w:rPr>
          <w:sz w:val="20"/>
          <w:szCs w:val="20"/>
        </w:rPr>
        <w:t xml:space="preserve"> рекомендаци</w:t>
      </w:r>
      <w:r w:rsidR="008A3746">
        <w:rPr>
          <w:sz w:val="20"/>
          <w:szCs w:val="20"/>
        </w:rPr>
        <w:t>ям</w:t>
      </w:r>
    </w:p>
    <w:tbl>
      <w:tblPr>
        <w:tblW w:w="10500" w:type="dxa"/>
        <w:jc w:val="center"/>
        <w:tblCellSpacing w:w="0" w:type="dxa"/>
        <w:tblCellMar>
          <w:top w:w="15" w:type="dxa"/>
          <w:left w:w="15" w:type="dxa"/>
          <w:bottom w:w="15" w:type="dxa"/>
          <w:right w:w="15" w:type="dxa"/>
        </w:tblCellMar>
        <w:tblLook w:val="0000"/>
      </w:tblPr>
      <w:tblGrid>
        <w:gridCol w:w="10500"/>
      </w:tblGrid>
      <w:tr w:rsidR="004823F9" w:rsidRPr="00F66E7C" w:rsidTr="003201E7">
        <w:trPr>
          <w:tblCellSpacing w:w="0" w:type="dxa"/>
          <w:jc w:val="center"/>
        </w:trPr>
        <w:tc>
          <w:tcPr>
            <w:tcW w:w="0" w:type="auto"/>
            <w:tcBorders>
              <w:top w:val="nil"/>
              <w:left w:val="nil"/>
              <w:bottom w:val="nil"/>
              <w:right w:val="nil"/>
            </w:tcBorders>
            <w:tcMar>
              <w:top w:w="15" w:type="dxa"/>
              <w:left w:w="45" w:type="dxa"/>
              <w:bottom w:w="15" w:type="dxa"/>
              <w:right w:w="45" w:type="dxa"/>
            </w:tcMar>
          </w:tcPr>
          <w:p w:rsidR="00F66E7C" w:rsidRPr="003B7F83" w:rsidRDefault="00F66E7C">
            <w:pPr>
              <w:pStyle w:val="rg"/>
              <w:rPr>
                <w:sz w:val="20"/>
                <w:szCs w:val="20"/>
              </w:rPr>
            </w:pPr>
          </w:p>
          <w:p w:rsidR="00F66E7C" w:rsidRPr="00981B71" w:rsidRDefault="00574817" w:rsidP="00981B71">
            <w:pPr>
              <w:autoSpaceDE w:val="0"/>
              <w:autoSpaceDN w:val="0"/>
              <w:adjustRightInd w:val="0"/>
              <w:jc w:val="center"/>
              <w:rPr>
                <w:color w:val="000000"/>
              </w:rPr>
            </w:pPr>
            <w:r w:rsidRPr="00981B71">
              <w:rPr>
                <w:b/>
                <w:bCs/>
                <w:color w:val="000000"/>
              </w:rPr>
              <w:t xml:space="preserve">Сфера применения обязательных исключений и </w:t>
            </w:r>
            <w:r w:rsidR="00981B71">
              <w:rPr>
                <w:b/>
                <w:bCs/>
                <w:color w:val="000000"/>
              </w:rPr>
              <w:t>добровольно</w:t>
            </w:r>
            <w:r w:rsidR="008A3746">
              <w:rPr>
                <w:b/>
                <w:bCs/>
                <w:color w:val="000000"/>
              </w:rPr>
              <w:t>м</w:t>
            </w:r>
            <w:r w:rsidR="00981B71">
              <w:rPr>
                <w:b/>
                <w:bCs/>
                <w:color w:val="000000"/>
              </w:rPr>
              <w:t xml:space="preserve"> </w:t>
            </w:r>
            <w:r w:rsidRPr="00981B71">
              <w:rPr>
                <w:b/>
                <w:bCs/>
                <w:color w:val="000000"/>
              </w:rPr>
              <w:t>освобождени</w:t>
            </w:r>
            <w:r w:rsidR="00981B71">
              <w:rPr>
                <w:b/>
                <w:bCs/>
                <w:color w:val="000000"/>
              </w:rPr>
              <w:t>и</w:t>
            </w:r>
            <w:r w:rsidRPr="00981B71">
              <w:rPr>
                <w:b/>
                <w:bCs/>
                <w:color w:val="000000"/>
              </w:rPr>
              <w:t xml:space="preserve"> </w:t>
            </w:r>
          </w:p>
          <w:p w:rsidR="00F66E7C" w:rsidRPr="00574817" w:rsidRDefault="00F66E7C" w:rsidP="00F66E7C">
            <w:pPr>
              <w:autoSpaceDE w:val="0"/>
              <w:autoSpaceDN w:val="0"/>
              <w:adjustRightInd w:val="0"/>
              <w:rPr>
                <w:color w:val="000000"/>
                <w:sz w:val="20"/>
                <w:szCs w:val="20"/>
              </w:rPr>
            </w:pPr>
          </w:p>
          <w:tbl>
            <w:tblPr>
              <w:tblStyle w:val="a7"/>
              <w:tblW w:w="9879" w:type="dxa"/>
              <w:tblLook w:val="04A0"/>
            </w:tblPr>
            <w:tblGrid>
              <w:gridCol w:w="2791"/>
              <w:gridCol w:w="7088"/>
            </w:tblGrid>
            <w:tr w:rsidR="00F66E7C" w:rsidRPr="00F66E7C" w:rsidTr="00653EFA">
              <w:tc>
                <w:tcPr>
                  <w:tcW w:w="2791" w:type="dxa"/>
                </w:tcPr>
                <w:p w:rsidR="00F66E7C" w:rsidRPr="00574817" w:rsidRDefault="00574817" w:rsidP="00574817">
                  <w:pPr>
                    <w:autoSpaceDE w:val="0"/>
                    <w:autoSpaceDN w:val="0"/>
                    <w:adjustRightInd w:val="0"/>
                    <w:ind w:firstLine="0"/>
                    <w:jc w:val="left"/>
                    <w:rPr>
                      <w:rFonts w:cs="Times New Roman"/>
                      <w:color w:val="000000"/>
                      <w:sz w:val="20"/>
                      <w:szCs w:val="20"/>
                    </w:rPr>
                  </w:pPr>
                  <w:r>
                    <w:rPr>
                      <w:rFonts w:cs="Times New Roman"/>
                      <w:b/>
                      <w:bCs/>
                      <w:color w:val="000000"/>
                      <w:sz w:val="20"/>
                      <w:szCs w:val="20"/>
                    </w:rPr>
                    <w:t xml:space="preserve">Обязательное исключение от полного ретроспективного применения </w:t>
                  </w:r>
                </w:p>
              </w:tc>
              <w:tc>
                <w:tcPr>
                  <w:tcW w:w="7088" w:type="dxa"/>
                </w:tcPr>
                <w:p w:rsidR="00F66E7C" w:rsidRPr="00F66E7C" w:rsidRDefault="00574817" w:rsidP="003D0707">
                  <w:pPr>
                    <w:autoSpaceDE w:val="0"/>
                    <w:autoSpaceDN w:val="0"/>
                    <w:adjustRightInd w:val="0"/>
                    <w:ind w:firstLine="0"/>
                    <w:jc w:val="left"/>
                    <w:rPr>
                      <w:rFonts w:cs="Times New Roman"/>
                      <w:color w:val="000000"/>
                      <w:sz w:val="20"/>
                      <w:szCs w:val="20"/>
                    </w:rPr>
                  </w:pPr>
                  <w:r>
                    <w:rPr>
                      <w:rFonts w:cs="Times New Roman"/>
                      <w:b/>
                      <w:bCs/>
                      <w:color w:val="000000"/>
                      <w:sz w:val="20"/>
                      <w:szCs w:val="20"/>
                    </w:rPr>
                    <w:t xml:space="preserve">Сфера действия </w:t>
                  </w:r>
                  <w:r w:rsidR="003D0707">
                    <w:rPr>
                      <w:rFonts w:cs="Times New Roman"/>
                      <w:b/>
                      <w:bCs/>
                      <w:color w:val="000000"/>
                      <w:sz w:val="20"/>
                      <w:szCs w:val="20"/>
                    </w:rPr>
                    <w:t>обязательных</w:t>
                  </w:r>
                  <w:r>
                    <w:rPr>
                      <w:rFonts w:cs="Times New Roman"/>
                      <w:b/>
                      <w:bCs/>
                      <w:color w:val="000000"/>
                      <w:sz w:val="20"/>
                      <w:szCs w:val="20"/>
                    </w:rPr>
                    <w:t xml:space="preserve"> исключени</w:t>
                  </w:r>
                  <w:r w:rsidR="003D0707">
                    <w:rPr>
                      <w:rFonts w:cs="Times New Roman"/>
                      <w:b/>
                      <w:bCs/>
                      <w:color w:val="000000"/>
                      <w:sz w:val="20"/>
                      <w:szCs w:val="20"/>
                    </w:rPr>
                    <w:t>й</w:t>
                  </w:r>
                </w:p>
              </w:tc>
            </w:tr>
            <w:tr w:rsidR="00F66E7C" w:rsidRPr="003B7F83" w:rsidTr="00653EFA">
              <w:tc>
                <w:tcPr>
                  <w:tcW w:w="2791" w:type="dxa"/>
                </w:tcPr>
                <w:p w:rsidR="00F66E7C" w:rsidRPr="00F66E7C" w:rsidRDefault="00574817" w:rsidP="00574817">
                  <w:pPr>
                    <w:autoSpaceDE w:val="0"/>
                    <w:autoSpaceDN w:val="0"/>
                    <w:adjustRightInd w:val="0"/>
                    <w:ind w:firstLine="0"/>
                    <w:jc w:val="left"/>
                    <w:rPr>
                      <w:rFonts w:cs="Times New Roman"/>
                      <w:color w:val="000000"/>
                      <w:sz w:val="20"/>
                      <w:szCs w:val="20"/>
                    </w:rPr>
                  </w:pPr>
                  <w:r>
                    <w:rPr>
                      <w:rFonts w:cs="Times New Roman"/>
                      <w:color w:val="000000"/>
                      <w:sz w:val="20"/>
                      <w:szCs w:val="20"/>
                    </w:rPr>
                    <w:t>Оценки</w:t>
                  </w:r>
                  <w:r w:rsidR="00E8286B" w:rsidRPr="00E8286B">
                    <w:rPr>
                      <w:rFonts w:cs="Times New Roman"/>
                      <w:color w:val="000000"/>
                      <w:sz w:val="20"/>
                      <w:szCs w:val="20"/>
                      <w:lang w:val="en-US"/>
                    </w:rPr>
                    <w:t>.</w:t>
                  </w:r>
                </w:p>
              </w:tc>
              <w:tc>
                <w:tcPr>
                  <w:tcW w:w="7088" w:type="dxa"/>
                </w:tcPr>
                <w:p w:rsidR="00F66E7C" w:rsidRPr="003B7F83" w:rsidRDefault="00574817" w:rsidP="008A3746">
                  <w:pPr>
                    <w:autoSpaceDE w:val="0"/>
                    <w:autoSpaceDN w:val="0"/>
                    <w:adjustRightInd w:val="0"/>
                    <w:ind w:firstLine="0"/>
                    <w:jc w:val="left"/>
                    <w:rPr>
                      <w:rFonts w:cs="Times New Roman"/>
                      <w:color w:val="000000"/>
                      <w:sz w:val="20"/>
                      <w:szCs w:val="20"/>
                    </w:rPr>
                  </w:pPr>
                  <w:r>
                    <w:rPr>
                      <w:rFonts w:cs="Times New Roman"/>
                      <w:color w:val="000000"/>
                      <w:sz w:val="20"/>
                      <w:szCs w:val="20"/>
                    </w:rPr>
                    <w:t>Все оценки</w:t>
                  </w:r>
                  <w:r w:rsidR="004B100A">
                    <w:rPr>
                      <w:rFonts w:cs="Times New Roman"/>
                      <w:color w:val="000000"/>
                      <w:sz w:val="20"/>
                      <w:szCs w:val="20"/>
                    </w:rPr>
                    <w:t xml:space="preserve">, </w:t>
                  </w:r>
                  <w:r w:rsidR="003B7F83" w:rsidRPr="003B7F83">
                    <w:rPr>
                      <w:rFonts w:cs="Times New Roman"/>
                      <w:color w:val="000000"/>
                      <w:sz w:val="20"/>
                      <w:szCs w:val="20"/>
                    </w:rPr>
                    <w:t xml:space="preserve">если </w:t>
                  </w:r>
                  <w:r w:rsidR="004B100A">
                    <w:rPr>
                      <w:rFonts w:cs="Times New Roman"/>
                      <w:color w:val="000000"/>
                      <w:sz w:val="20"/>
                      <w:szCs w:val="20"/>
                    </w:rPr>
                    <w:t xml:space="preserve">принятые основы не </w:t>
                  </w:r>
                  <w:r w:rsidR="003B7F83">
                    <w:rPr>
                      <w:rFonts w:cs="Times New Roman"/>
                      <w:color w:val="000000"/>
                      <w:sz w:val="20"/>
                      <w:szCs w:val="20"/>
                    </w:rPr>
                    <w:t>соотвеству</w:t>
                  </w:r>
                  <w:r w:rsidR="008A3746">
                    <w:rPr>
                      <w:rFonts w:cs="Times New Roman"/>
                      <w:color w:val="000000"/>
                      <w:sz w:val="20"/>
                      <w:szCs w:val="20"/>
                    </w:rPr>
                    <w:t>я</w:t>
                  </w:r>
                  <w:r w:rsidR="003B7F83">
                    <w:rPr>
                      <w:rFonts w:cs="Times New Roman"/>
                      <w:color w:val="000000"/>
                      <w:sz w:val="20"/>
                      <w:szCs w:val="20"/>
                    </w:rPr>
                    <w:t>т МСФО</w:t>
                  </w:r>
                  <w:r>
                    <w:rPr>
                      <w:rFonts w:cs="Times New Roman"/>
                      <w:color w:val="000000"/>
                      <w:sz w:val="20"/>
                      <w:szCs w:val="20"/>
                    </w:rPr>
                    <w:t>,</w:t>
                  </w:r>
                  <w:r w:rsidR="003B7F83" w:rsidRPr="003B7F83">
                    <w:rPr>
                      <w:rFonts w:cs="Times New Roman"/>
                      <w:color w:val="000000"/>
                      <w:sz w:val="20"/>
                      <w:szCs w:val="20"/>
                    </w:rPr>
                    <w:t xml:space="preserve"> </w:t>
                  </w:r>
                </w:p>
              </w:tc>
            </w:tr>
            <w:tr w:rsidR="00F66E7C" w:rsidRPr="00F66E7C" w:rsidTr="00653EFA">
              <w:tc>
                <w:tcPr>
                  <w:tcW w:w="2791" w:type="dxa"/>
                </w:tcPr>
                <w:p w:rsidR="00F66E7C" w:rsidRPr="003B7F83" w:rsidRDefault="003B7F83" w:rsidP="005B71F8">
                  <w:pPr>
                    <w:autoSpaceDE w:val="0"/>
                    <w:autoSpaceDN w:val="0"/>
                    <w:adjustRightInd w:val="0"/>
                    <w:ind w:firstLine="0"/>
                    <w:rPr>
                      <w:rFonts w:cs="Times New Roman"/>
                      <w:color w:val="000000"/>
                      <w:sz w:val="20"/>
                      <w:szCs w:val="20"/>
                    </w:rPr>
                  </w:pPr>
                  <w:r>
                    <w:rPr>
                      <w:rFonts w:cs="Times New Roman"/>
                      <w:color w:val="000000"/>
                      <w:sz w:val="20"/>
                      <w:szCs w:val="20"/>
                    </w:rPr>
                    <w:t>Списание</w:t>
                  </w:r>
                  <w:r w:rsidRPr="003B7F83">
                    <w:rPr>
                      <w:rFonts w:cs="Times New Roman"/>
                      <w:color w:val="000000"/>
                      <w:sz w:val="20"/>
                      <w:szCs w:val="20"/>
                    </w:rPr>
                    <w:t xml:space="preserve"> </w:t>
                  </w:r>
                  <w:r>
                    <w:rPr>
                      <w:rFonts w:cs="Times New Roman"/>
                      <w:color w:val="000000"/>
                      <w:sz w:val="20"/>
                      <w:szCs w:val="20"/>
                    </w:rPr>
                    <w:t>(d</w:t>
                  </w:r>
                  <w:r w:rsidRPr="00E8286B">
                    <w:rPr>
                      <w:rFonts w:cs="Times New Roman"/>
                      <w:color w:val="000000"/>
                      <w:sz w:val="20"/>
                      <w:szCs w:val="20"/>
                      <w:lang w:val="en-US"/>
                    </w:rPr>
                    <w:t>erecognition</w:t>
                  </w:r>
                  <w:r w:rsidRPr="003B7F83">
                    <w:rPr>
                      <w:rFonts w:cs="Times New Roman"/>
                      <w:color w:val="000000"/>
                      <w:sz w:val="20"/>
                      <w:szCs w:val="20"/>
                    </w:rPr>
                    <w:t>)</w:t>
                  </w:r>
                  <w:r>
                    <w:rPr>
                      <w:rFonts w:cs="Times New Roman"/>
                      <w:color w:val="000000"/>
                      <w:sz w:val="20"/>
                      <w:szCs w:val="20"/>
                    </w:rPr>
                    <w:t xml:space="preserve"> финансовых</w:t>
                  </w:r>
                  <w:r w:rsidRPr="003B7F83">
                    <w:rPr>
                      <w:rFonts w:cs="Times New Roman"/>
                      <w:color w:val="000000"/>
                      <w:sz w:val="20"/>
                      <w:szCs w:val="20"/>
                    </w:rPr>
                    <w:t xml:space="preserve"> </w:t>
                  </w:r>
                  <w:r>
                    <w:rPr>
                      <w:rFonts w:cs="Times New Roman"/>
                      <w:color w:val="000000"/>
                      <w:sz w:val="20"/>
                      <w:szCs w:val="20"/>
                    </w:rPr>
                    <w:t>активов</w:t>
                  </w:r>
                  <w:r w:rsidRPr="003B7F83">
                    <w:rPr>
                      <w:rFonts w:cs="Times New Roman"/>
                      <w:color w:val="000000"/>
                      <w:sz w:val="20"/>
                      <w:szCs w:val="20"/>
                    </w:rPr>
                    <w:t xml:space="preserve"> </w:t>
                  </w:r>
                  <w:r>
                    <w:rPr>
                      <w:rFonts w:cs="Times New Roman"/>
                      <w:color w:val="000000"/>
                      <w:sz w:val="20"/>
                      <w:szCs w:val="20"/>
                    </w:rPr>
                    <w:t>и</w:t>
                  </w:r>
                  <w:r w:rsidRPr="003B7F83">
                    <w:rPr>
                      <w:rFonts w:cs="Times New Roman"/>
                      <w:color w:val="000000"/>
                      <w:sz w:val="20"/>
                      <w:szCs w:val="20"/>
                    </w:rPr>
                    <w:t xml:space="preserve"> </w:t>
                  </w:r>
                  <w:r>
                    <w:rPr>
                      <w:rFonts w:cs="Times New Roman"/>
                      <w:color w:val="000000"/>
                      <w:sz w:val="20"/>
                      <w:szCs w:val="20"/>
                    </w:rPr>
                    <w:t>обязательств</w:t>
                  </w:r>
                  <w:r w:rsidRPr="003B7F83">
                    <w:rPr>
                      <w:rFonts w:cs="Times New Roman"/>
                      <w:color w:val="000000"/>
                      <w:sz w:val="20"/>
                      <w:szCs w:val="20"/>
                    </w:rPr>
                    <w:t xml:space="preserve"> </w:t>
                  </w:r>
                  <w:r w:rsidR="00E8286B" w:rsidRPr="003B7F83">
                    <w:rPr>
                      <w:rFonts w:cs="Times New Roman"/>
                      <w:color w:val="000000"/>
                      <w:sz w:val="20"/>
                      <w:szCs w:val="20"/>
                    </w:rPr>
                    <w:t>(</w:t>
                  </w:r>
                  <w:r w:rsidR="00E8286B" w:rsidRPr="00E8286B">
                    <w:rPr>
                      <w:rFonts w:cs="Times New Roman"/>
                      <w:color w:val="000000"/>
                      <w:sz w:val="20"/>
                      <w:szCs w:val="20"/>
                      <w:lang w:val="en-US"/>
                    </w:rPr>
                    <w:t>IAS</w:t>
                  </w:r>
                  <w:r w:rsidR="00E8286B" w:rsidRPr="003B7F83">
                    <w:rPr>
                      <w:rFonts w:cs="Times New Roman"/>
                      <w:color w:val="000000"/>
                      <w:sz w:val="20"/>
                      <w:szCs w:val="20"/>
                    </w:rPr>
                    <w:t xml:space="preserve"> 39/</w:t>
                  </w:r>
                  <w:r w:rsidR="00E8286B" w:rsidRPr="00E8286B">
                    <w:rPr>
                      <w:rFonts w:cs="Times New Roman"/>
                      <w:color w:val="000000"/>
                      <w:sz w:val="20"/>
                      <w:szCs w:val="20"/>
                      <w:lang w:val="en-US"/>
                    </w:rPr>
                    <w:t>IFRS</w:t>
                  </w:r>
                  <w:r w:rsidR="00E8286B" w:rsidRPr="003B7F83">
                    <w:rPr>
                      <w:rFonts w:cs="Times New Roman"/>
                      <w:color w:val="000000"/>
                      <w:sz w:val="20"/>
                      <w:szCs w:val="20"/>
                    </w:rPr>
                    <w:t xml:space="preserve"> 9).</w:t>
                  </w:r>
                </w:p>
              </w:tc>
              <w:tc>
                <w:tcPr>
                  <w:tcW w:w="7088" w:type="dxa"/>
                </w:tcPr>
                <w:p w:rsidR="00F66E7C" w:rsidRPr="005B71F8" w:rsidRDefault="003B7F83" w:rsidP="008A3746">
                  <w:pPr>
                    <w:autoSpaceDE w:val="0"/>
                    <w:autoSpaceDN w:val="0"/>
                    <w:adjustRightInd w:val="0"/>
                    <w:ind w:firstLine="0"/>
                    <w:jc w:val="left"/>
                    <w:rPr>
                      <w:rFonts w:cs="Times New Roman"/>
                      <w:color w:val="000000"/>
                      <w:sz w:val="20"/>
                      <w:szCs w:val="20"/>
                    </w:rPr>
                  </w:pPr>
                  <w:r w:rsidRPr="003B7F83">
                    <w:rPr>
                      <w:rFonts w:cs="Times New Roman"/>
                      <w:color w:val="000000"/>
                      <w:sz w:val="20"/>
                      <w:szCs w:val="20"/>
                    </w:rPr>
                    <w:t xml:space="preserve">Все недеревативные финансовые активы и обязательства </w:t>
                  </w:r>
                  <w:r>
                    <w:rPr>
                      <w:rFonts w:cs="Times New Roman"/>
                      <w:color w:val="000000"/>
                      <w:sz w:val="20"/>
                      <w:szCs w:val="20"/>
                    </w:rPr>
                    <w:t>списывается до даты перехода</w:t>
                  </w:r>
                  <w:r w:rsidR="005B71F8">
                    <w:rPr>
                      <w:rFonts w:cs="Times New Roman"/>
                      <w:color w:val="000000"/>
                      <w:sz w:val="20"/>
                      <w:szCs w:val="20"/>
                    </w:rPr>
                    <w:t xml:space="preserve"> на МСФО, если только субъект не принимает решение внести корректировки в них согласно параграф</w:t>
                  </w:r>
                  <w:r w:rsidR="008A3746">
                    <w:rPr>
                      <w:rFonts w:cs="Times New Roman"/>
                      <w:color w:val="000000"/>
                      <w:sz w:val="20"/>
                      <w:szCs w:val="20"/>
                    </w:rPr>
                    <w:t>у</w:t>
                  </w:r>
                  <w:r w:rsidR="005B71F8">
                    <w:rPr>
                      <w:rFonts w:cs="Times New Roman"/>
                      <w:color w:val="000000"/>
                      <w:sz w:val="20"/>
                      <w:szCs w:val="20"/>
                    </w:rPr>
                    <w:t xml:space="preserve"> B3 </w:t>
                  </w:r>
                  <w:r w:rsidR="00034575">
                    <w:rPr>
                      <w:rFonts w:cs="Times New Roman"/>
                      <w:color w:val="000000"/>
                      <w:sz w:val="20"/>
                      <w:szCs w:val="20"/>
                    </w:rPr>
                    <w:t>МСФО (IFRS)</w:t>
                  </w:r>
                  <w:r w:rsidR="00265072">
                    <w:rPr>
                      <w:rFonts w:cs="Times New Roman"/>
                      <w:color w:val="000000"/>
                      <w:sz w:val="20"/>
                      <w:szCs w:val="20"/>
                    </w:rPr>
                    <w:t xml:space="preserve"> 1</w:t>
                  </w:r>
                  <w:r w:rsidR="005B71F8">
                    <w:rPr>
                      <w:rFonts w:cs="Times New Roman"/>
                      <w:color w:val="000000"/>
                      <w:sz w:val="20"/>
                      <w:szCs w:val="20"/>
                    </w:rPr>
                    <w:t>.</w:t>
                  </w:r>
                </w:p>
              </w:tc>
            </w:tr>
            <w:tr w:rsidR="00F66E7C" w:rsidRPr="00F66E7C" w:rsidTr="00653EFA">
              <w:tc>
                <w:tcPr>
                  <w:tcW w:w="2791" w:type="dxa"/>
                </w:tcPr>
                <w:p w:rsidR="00F66E7C" w:rsidRPr="00F66E7C" w:rsidRDefault="005B71F8" w:rsidP="005B71F8">
                  <w:pPr>
                    <w:autoSpaceDE w:val="0"/>
                    <w:autoSpaceDN w:val="0"/>
                    <w:adjustRightInd w:val="0"/>
                    <w:ind w:firstLine="0"/>
                    <w:jc w:val="left"/>
                    <w:rPr>
                      <w:rFonts w:cs="Times New Roman"/>
                      <w:color w:val="000000"/>
                      <w:sz w:val="20"/>
                      <w:szCs w:val="20"/>
                      <w:lang w:val="en-US"/>
                    </w:rPr>
                  </w:pPr>
                  <w:r>
                    <w:rPr>
                      <w:rFonts w:cs="Times New Roman"/>
                      <w:color w:val="000000"/>
                      <w:sz w:val="20"/>
                      <w:szCs w:val="20"/>
                    </w:rPr>
                    <w:t>Учет</w:t>
                  </w:r>
                  <w:r w:rsidRPr="005B71F8">
                    <w:rPr>
                      <w:rFonts w:cs="Times New Roman"/>
                      <w:color w:val="000000"/>
                      <w:sz w:val="20"/>
                      <w:szCs w:val="20"/>
                      <w:lang w:val="en-US"/>
                    </w:rPr>
                    <w:t xml:space="preserve"> </w:t>
                  </w:r>
                  <w:r>
                    <w:rPr>
                      <w:rFonts w:cs="Times New Roman"/>
                      <w:color w:val="000000"/>
                      <w:sz w:val="20"/>
                      <w:szCs w:val="20"/>
                    </w:rPr>
                    <w:t>хеджирования</w:t>
                  </w:r>
                  <w:r w:rsidRPr="005B71F8">
                    <w:rPr>
                      <w:rFonts w:cs="Times New Roman"/>
                      <w:color w:val="000000"/>
                      <w:sz w:val="20"/>
                      <w:szCs w:val="20"/>
                      <w:lang w:val="en-US"/>
                    </w:rPr>
                    <w:t xml:space="preserve"> </w:t>
                  </w:r>
                  <w:r w:rsidR="00E8286B" w:rsidRPr="00E8286B">
                    <w:rPr>
                      <w:rFonts w:cs="Times New Roman"/>
                      <w:color w:val="000000"/>
                      <w:sz w:val="20"/>
                      <w:szCs w:val="20"/>
                      <w:lang w:val="en-US"/>
                    </w:rPr>
                    <w:t>(IAS 39/IFRS 9).</w:t>
                  </w:r>
                </w:p>
              </w:tc>
              <w:tc>
                <w:tcPr>
                  <w:tcW w:w="7088" w:type="dxa"/>
                </w:tcPr>
                <w:p w:rsidR="005B71F8" w:rsidRPr="005B71F8" w:rsidRDefault="005B71F8" w:rsidP="005B71F8">
                  <w:pPr>
                    <w:autoSpaceDE w:val="0"/>
                    <w:autoSpaceDN w:val="0"/>
                    <w:adjustRightInd w:val="0"/>
                    <w:ind w:firstLine="0"/>
                    <w:jc w:val="left"/>
                    <w:rPr>
                      <w:rFonts w:cs="Times New Roman"/>
                      <w:color w:val="000000"/>
                      <w:sz w:val="20"/>
                      <w:szCs w:val="20"/>
                    </w:rPr>
                  </w:pPr>
                  <w:r>
                    <w:rPr>
                      <w:rFonts w:cs="Times New Roman"/>
                      <w:color w:val="000000"/>
                      <w:sz w:val="20"/>
                      <w:szCs w:val="20"/>
                    </w:rPr>
                    <w:t>Все отношения по хеджированию, действующие с отчетного периода</w:t>
                  </w:r>
                  <w:r w:rsidR="000F31CF">
                    <w:rPr>
                      <w:rFonts w:cs="Times New Roman"/>
                      <w:color w:val="000000"/>
                      <w:sz w:val="20"/>
                      <w:szCs w:val="20"/>
                    </w:rPr>
                    <w:t>,</w:t>
                  </w:r>
                  <w:r>
                    <w:rPr>
                      <w:rFonts w:cs="Times New Roman"/>
                      <w:color w:val="000000"/>
                      <w:sz w:val="20"/>
                      <w:szCs w:val="20"/>
                    </w:rPr>
                    <w:t xml:space="preserve"> начинающего</w:t>
                  </w:r>
                  <w:r w:rsidR="000F31CF">
                    <w:rPr>
                      <w:rFonts w:cs="Times New Roman"/>
                      <w:color w:val="000000"/>
                      <w:sz w:val="20"/>
                      <w:szCs w:val="20"/>
                    </w:rPr>
                    <w:t xml:space="preserve">ся </w:t>
                  </w:r>
                  <w:r>
                    <w:rPr>
                      <w:rFonts w:cs="Times New Roman"/>
                      <w:color w:val="000000"/>
                      <w:sz w:val="20"/>
                      <w:szCs w:val="20"/>
                    </w:rPr>
                    <w:t xml:space="preserve"> до принятия </w:t>
                  </w:r>
                  <w:r w:rsidRPr="00E8286B">
                    <w:rPr>
                      <w:rFonts w:cs="Times New Roman"/>
                      <w:color w:val="000000"/>
                      <w:sz w:val="20"/>
                      <w:szCs w:val="20"/>
                      <w:lang w:val="en-US"/>
                    </w:rPr>
                    <w:t>IAS</w:t>
                  </w:r>
                  <w:r>
                    <w:rPr>
                      <w:rFonts w:cs="Times New Roman"/>
                      <w:color w:val="000000"/>
                      <w:sz w:val="20"/>
                      <w:szCs w:val="20"/>
                    </w:rPr>
                    <w:t xml:space="preserve"> </w:t>
                  </w:r>
                  <w:r w:rsidRPr="005B71F8">
                    <w:rPr>
                      <w:rFonts w:cs="Times New Roman"/>
                      <w:color w:val="000000"/>
                      <w:sz w:val="20"/>
                      <w:szCs w:val="20"/>
                    </w:rPr>
                    <w:t>39/</w:t>
                  </w:r>
                  <w:r w:rsidRPr="00E8286B">
                    <w:rPr>
                      <w:rFonts w:cs="Times New Roman"/>
                      <w:color w:val="000000"/>
                      <w:sz w:val="20"/>
                      <w:szCs w:val="20"/>
                      <w:lang w:val="en-US"/>
                    </w:rPr>
                    <w:t>IFRS</w:t>
                  </w:r>
                  <w:r w:rsidRPr="005B71F8">
                    <w:rPr>
                      <w:rFonts w:cs="Times New Roman"/>
                      <w:color w:val="000000"/>
                      <w:sz w:val="20"/>
                      <w:szCs w:val="20"/>
                    </w:rPr>
                    <w:t xml:space="preserve"> 9.</w:t>
                  </w:r>
                </w:p>
                <w:p w:rsidR="00F66E7C" w:rsidRPr="00766093" w:rsidRDefault="00F66E7C" w:rsidP="005B71F8">
                  <w:pPr>
                    <w:autoSpaceDE w:val="0"/>
                    <w:autoSpaceDN w:val="0"/>
                    <w:adjustRightInd w:val="0"/>
                    <w:rPr>
                      <w:rFonts w:cs="Times New Roman"/>
                      <w:color w:val="000000"/>
                      <w:sz w:val="20"/>
                      <w:szCs w:val="20"/>
                    </w:rPr>
                  </w:pPr>
                </w:p>
              </w:tc>
            </w:tr>
            <w:tr w:rsidR="00F66E7C" w:rsidRPr="005B71F8" w:rsidTr="00653EFA">
              <w:tc>
                <w:tcPr>
                  <w:tcW w:w="2791" w:type="dxa"/>
                </w:tcPr>
                <w:p w:rsidR="00F66E7C" w:rsidRPr="005B71F8" w:rsidRDefault="005B71F8" w:rsidP="005B71F8">
                  <w:pPr>
                    <w:autoSpaceDE w:val="0"/>
                    <w:autoSpaceDN w:val="0"/>
                    <w:adjustRightInd w:val="0"/>
                    <w:ind w:firstLine="0"/>
                    <w:jc w:val="left"/>
                    <w:rPr>
                      <w:rFonts w:cs="Times New Roman"/>
                      <w:color w:val="000000"/>
                      <w:sz w:val="20"/>
                      <w:szCs w:val="20"/>
                    </w:rPr>
                  </w:pPr>
                  <w:r>
                    <w:rPr>
                      <w:rFonts w:cs="Times New Roman"/>
                      <w:color w:val="000000"/>
                      <w:sz w:val="20"/>
                      <w:szCs w:val="20"/>
                    </w:rPr>
                    <w:t>Не контролирующая доля</w:t>
                  </w:r>
                  <w:r w:rsidR="00E8286B" w:rsidRPr="005B71F8">
                    <w:rPr>
                      <w:rFonts w:cs="Times New Roman"/>
                      <w:color w:val="000000"/>
                      <w:sz w:val="20"/>
                      <w:szCs w:val="20"/>
                    </w:rPr>
                    <w:t>.</w:t>
                  </w:r>
                </w:p>
              </w:tc>
              <w:tc>
                <w:tcPr>
                  <w:tcW w:w="7088" w:type="dxa"/>
                </w:tcPr>
                <w:p w:rsidR="005B71F8" w:rsidRDefault="005B71F8" w:rsidP="005B71F8">
                  <w:pPr>
                    <w:autoSpaceDE w:val="0"/>
                    <w:autoSpaceDN w:val="0"/>
                    <w:adjustRightInd w:val="0"/>
                    <w:ind w:firstLine="0"/>
                    <w:jc w:val="left"/>
                    <w:rPr>
                      <w:rFonts w:cs="Times New Roman"/>
                      <w:color w:val="000000"/>
                      <w:sz w:val="20"/>
                      <w:szCs w:val="20"/>
                    </w:rPr>
                  </w:pPr>
                  <w:r w:rsidRPr="005B71F8">
                    <w:rPr>
                      <w:rFonts w:cs="Times New Roman"/>
                      <w:color w:val="000000"/>
                      <w:sz w:val="20"/>
                      <w:szCs w:val="20"/>
                    </w:rPr>
                    <w:t>Доля участия в капитале дочернего предприятия, не относимая прямо или косвенно на</w:t>
                  </w:r>
                  <w:r>
                    <w:rPr>
                      <w:rFonts w:cs="Times New Roman"/>
                      <w:color w:val="000000"/>
                      <w:sz w:val="20"/>
                      <w:szCs w:val="20"/>
                    </w:rPr>
                    <w:t xml:space="preserve"> </w:t>
                  </w:r>
                  <w:r w:rsidRPr="005B71F8">
                    <w:rPr>
                      <w:rFonts w:cs="Times New Roman"/>
                      <w:color w:val="000000"/>
                      <w:sz w:val="20"/>
                      <w:szCs w:val="20"/>
                    </w:rPr>
                    <w:t xml:space="preserve">материнское предприятие. </w:t>
                  </w:r>
                </w:p>
                <w:p w:rsidR="00F66E7C" w:rsidRPr="00766093" w:rsidRDefault="00F66E7C" w:rsidP="005B71F8">
                  <w:pPr>
                    <w:autoSpaceDE w:val="0"/>
                    <w:autoSpaceDN w:val="0"/>
                    <w:adjustRightInd w:val="0"/>
                    <w:rPr>
                      <w:rFonts w:cs="Times New Roman"/>
                      <w:color w:val="000000"/>
                      <w:sz w:val="20"/>
                      <w:szCs w:val="20"/>
                    </w:rPr>
                  </w:pPr>
                </w:p>
              </w:tc>
            </w:tr>
            <w:tr w:rsidR="00F66E7C" w:rsidRPr="00F66E7C" w:rsidTr="00653EFA">
              <w:tc>
                <w:tcPr>
                  <w:tcW w:w="2791" w:type="dxa"/>
                </w:tcPr>
                <w:p w:rsidR="00C62E63" w:rsidRPr="00766093" w:rsidRDefault="00C62E63" w:rsidP="00C62E63">
                  <w:pPr>
                    <w:autoSpaceDE w:val="0"/>
                    <w:autoSpaceDN w:val="0"/>
                    <w:adjustRightInd w:val="0"/>
                    <w:ind w:firstLine="0"/>
                    <w:rPr>
                      <w:rFonts w:cs="Times New Roman"/>
                      <w:color w:val="000000"/>
                      <w:sz w:val="20"/>
                      <w:szCs w:val="20"/>
                    </w:rPr>
                  </w:pPr>
                  <w:r w:rsidRPr="00766093">
                    <w:rPr>
                      <w:rFonts w:cs="Times New Roman"/>
                      <w:color w:val="000000"/>
                      <w:sz w:val="20"/>
                      <w:szCs w:val="20"/>
                    </w:rPr>
                    <w:t>Классификация и оценка финансовых активов</w:t>
                  </w:r>
                </w:p>
                <w:p w:rsidR="00F66E7C" w:rsidRPr="00766093" w:rsidRDefault="00E8286B" w:rsidP="003B7F83">
                  <w:pPr>
                    <w:autoSpaceDE w:val="0"/>
                    <w:autoSpaceDN w:val="0"/>
                    <w:adjustRightInd w:val="0"/>
                    <w:ind w:firstLine="0"/>
                    <w:jc w:val="left"/>
                    <w:rPr>
                      <w:rFonts w:cs="Times New Roman"/>
                      <w:color w:val="000000"/>
                      <w:sz w:val="20"/>
                      <w:szCs w:val="20"/>
                    </w:rPr>
                  </w:pPr>
                  <w:r w:rsidRPr="00766093">
                    <w:rPr>
                      <w:rFonts w:cs="Times New Roman"/>
                      <w:color w:val="000000"/>
                      <w:sz w:val="20"/>
                      <w:szCs w:val="20"/>
                    </w:rPr>
                    <w:t xml:space="preserve"> (</w:t>
                  </w:r>
                  <w:r w:rsidRPr="00E8286B">
                    <w:rPr>
                      <w:rFonts w:cs="Times New Roman"/>
                      <w:color w:val="000000"/>
                      <w:sz w:val="20"/>
                      <w:szCs w:val="20"/>
                      <w:lang w:val="en-US"/>
                    </w:rPr>
                    <w:t>IFRS</w:t>
                  </w:r>
                  <w:r w:rsidRPr="00766093">
                    <w:rPr>
                      <w:rFonts w:cs="Times New Roman"/>
                      <w:color w:val="000000"/>
                      <w:sz w:val="20"/>
                      <w:szCs w:val="20"/>
                    </w:rPr>
                    <w:t xml:space="preserve"> 9).</w:t>
                  </w:r>
                </w:p>
                <w:p w:rsidR="00F66E7C" w:rsidRPr="00766093" w:rsidRDefault="00F66E7C" w:rsidP="003B7F83">
                  <w:pPr>
                    <w:autoSpaceDE w:val="0"/>
                    <w:autoSpaceDN w:val="0"/>
                    <w:adjustRightInd w:val="0"/>
                    <w:ind w:firstLine="0"/>
                    <w:jc w:val="left"/>
                    <w:rPr>
                      <w:rFonts w:cs="Times New Roman"/>
                      <w:color w:val="000000"/>
                      <w:sz w:val="20"/>
                      <w:szCs w:val="20"/>
                    </w:rPr>
                  </w:pPr>
                </w:p>
              </w:tc>
              <w:tc>
                <w:tcPr>
                  <w:tcW w:w="7088" w:type="dxa"/>
                </w:tcPr>
                <w:p w:rsidR="00F66E7C" w:rsidRPr="00C62E63" w:rsidRDefault="00C62E63" w:rsidP="00C62E63">
                  <w:pPr>
                    <w:autoSpaceDE w:val="0"/>
                    <w:autoSpaceDN w:val="0"/>
                    <w:adjustRightInd w:val="0"/>
                    <w:ind w:firstLine="0"/>
                    <w:rPr>
                      <w:rFonts w:cs="Times New Roman"/>
                      <w:color w:val="000000"/>
                      <w:sz w:val="20"/>
                      <w:szCs w:val="20"/>
                    </w:rPr>
                  </w:pPr>
                  <w:r>
                    <w:rPr>
                      <w:rFonts w:cs="Times New Roman"/>
                      <w:color w:val="000000"/>
                      <w:sz w:val="20"/>
                      <w:szCs w:val="20"/>
                    </w:rPr>
                    <w:t xml:space="preserve">Все финансовые активы на дату перехода </w:t>
                  </w:r>
                  <w:r w:rsidR="00766093">
                    <w:rPr>
                      <w:rFonts w:cs="Times New Roman"/>
                      <w:color w:val="000000"/>
                      <w:sz w:val="20"/>
                      <w:szCs w:val="20"/>
                    </w:rPr>
                    <w:t>на</w:t>
                  </w:r>
                  <w:r>
                    <w:rPr>
                      <w:rFonts w:cs="Times New Roman"/>
                      <w:color w:val="000000"/>
                      <w:sz w:val="20"/>
                      <w:szCs w:val="20"/>
                    </w:rPr>
                    <w:t xml:space="preserve"> МСФО</w:t>
                  </w:r>
                  <w:r w:rsidR="00E8286B" w:rsidRPr="00C62E63">
                    <w:rPr>
                      <w:rFonts w:cs="Times New Roman"/>
                      <w:color w:val="000000"/>
                      <w:sz w:val="20"/>
                      <w:szCs w:val="20"/>
                    </w:rPr>
                    <w:t>.</w:t>
                  </w:r>
                </w:p>
                <w:p w:rsidR="00F66E7C" w:rsidRPr="00C62E63" w:rsidRDefault="00F66E7C" w:rsidP="003B7F83">
                  <w:pPr>
                    <w:autoSpaceDE w:val="0"/>
                    <w:autoSpaceDN w:val="0"/>
                    <w:adjustRightInd w:val="0"/>
                    <w:ind w:firstLine="0"/>
                    <w:jc w:val="left"/>
                    <w:rPr>
                      <w:rFonts w:cs="Times New Roman"/>
                      <w:color w:val="000000"/>
                      <w:sz w:val="20"/>
                      <w:szCs w:val="20"/>
                    </w:rPr>
                  </w:pPr>
                </w:p>
              </w:tc>
            </w:tr>
            <w:tr w:rsidR="00F66E7C" w:rsidRPr="00F66E7C" w:rsidTr="00653EFA">
              <w:tc>
                <w:tcPr>
                  <w:tcW w:w="2791" w:type="dxa"/>
                </w:tcPr>
                <w:p w:rsidR="00F66E7C" w:rsidRPr="00C62E63" w:rsidRDefault="00C62E63" w:rsidP="003B7F83">
                  <w:pPr>
                    <w:autoSpaceDE w:val="0"/>
                    <w:autoSpaceDN w:val="0"/>
                    <w:adjustRightInd w:val="0"/>
                    <w:ind w:firstLine="0"/>
                    <w:jc w:val="left"/>
                    <w:rPr>
                      <w:rFonts w:cs="Times New Roman"/>
                      <w:color w:val="000000"/>
                      <w:sz w:val="20"/>
                      <w:szCs w:val="20"/>
                    </w:rPr>
                  </w:pPr>
                  <w:r>
                    <w:rPr>
                      <w:rFonts w:cs="Times New Roman"/>
                      <w:color w:val="000000"/>
                      <w:sz w:val="20"/>
                      <w:szCs w:val="20"/>
                    </w:rPr>
                    <w:t>Встроенные производные инструменты</w:t>
                  </w:r>
                  <w:r w:rsidR="00E8286B" w:rsidRPr="00C62E63">
                    <w:rPr>
                      <w:rFonts w:cs="Times New Roman"/>
                      <w:color w:val="000000"/>
                      <w:sz w:val="20"/>
                      <w:szCs w:val="20"/>
                    </w:rPr>
                    <w:t xml:space="preserve"> (</w:t>
                  </w:r>
                  <w:r w:rsidR="00E8286B" w:rsidRPr="00E8286B">
                    <w:rPr>
                      <w:rFonts w:cs="Times New Roman"/>
                      <w:color w:val="000000"/>
                      <w:sz w:val="20"/>
                      <w:szCs w:val="20"/>
                      <w:lang w:val="en-US"/>
                    </w:rPr>
                    <w:t>IAS</w:t>
                  </w:r>
                  <w:r w:rsidR="00E8286B" w:rsidRPr="00C62E63">
                    <w:rPr>
                      <w:rFonts w:cs="Times New Roman"/>
                      <w:color w:val="000000"/>
                      <w:sz w:val="20"/>
                      <w:szCs w:val="20"/>
                    </w:rPr>
                    <w:t xml:space="preserve"> 39/</w:t>
                  </w:r>
                  <w:r w:rsidR="00E8286B" w:rsidRPr="00E8286B">
                    <w:rPr>
                      <w:rFonts w:cs="Times New Roman"/>
                      <w:color w:val="000000"/>
                      <w:sz w:val="20"/>
                      <w:szCs w:val="20"/>
                      <w:lang w:val="en-US"/>
                    </w:rPr>
                    <w:t>IFRS</w:t>
                  </w:r>
                </w:p>
                <w:p w:rsidR="00F66E7C" w:rsidRPr="00C62E63" w:rsidRDefault="00E8286B" w:rsidP="003B7F83">
                  <w:pPr>
                    <w:autoSpaceDE w:val="0"/>
                    <w:autoSpaceDN w:val="0"/>
                    <w:adjustRightInd w:val="0"/>
                    <w:ind w:firstLine="0"/>
                    <w:jc w:val="left"/>
                    <w:rPr>
                      <w:rFonts w:cs="Times New Roman"/>
                      <w:color w:val="000000"/>
                      <w:sz w:val="20"/>
                      <w:szCs w:val="20"/>
                    </w:rPr>
                  </w:pPr>
                  <w:r w:rsidRPr="00C62E63">
                    <w:rPr>
                      <w:rFonts w:cs="Times New Roman"/>
                      <w:color w:val="000000"/>
                      <w:sz w:val="20"/>
                      <w:szCs w:val="20"/>
                    </w:rPr>
                    <w:t>9).</w:t>
                  </w:r>
                </w:p>
              </w:tc>
              <w:tc>
                <w:tcPr>
                  <w:tcW w:w="7088" w:type="dxa"/>
                </w:tcPr>
                <w:p w:rsidR="00F66E7C" w:rsidRPr="00C62E63" w:rsidRDefault="00C62E63" w:rsidP="00C62E63">
                  <w:pPr>
                    <w:autoSpaceDE w:val="0"/>
                    <w:autoSpaceDN w:val="0"/>
                    <w:adjustRightInd w:val="0"/>
                    <w:ind w:firstLine="0"/>
                    <w:jc w:val="left"/>
                    <w:rPr>
                      <w:rFonts w:cs="Times New Roman"/>
                      <w:color w:val="000000"/>
                      <w:sz w:val="20"/>
                      <w:szCs w:val="20"/>
                    </w:rPr>
                  </w:pPr>
                  <w:r>
                    <w:rPr>
                      <w:rFonts w:cs="Times New Roman"/>
                      <w:color w:val="000000"/>
                      <w:sz w:val="20"/>
                      <w:szCs w:val="20"/>
                    </w:rPr>
                    <w:t>Все встроенные производные инструменты</w:t>
                  </w:r>
                  <w:r w:rsidR="00E8286B" w:rsidRPr="00C62E63">
                    <w:rPr>
                      <w:rFonts w:cs="Times New Roman"/>
                      <w:color w:val="000000"/>
                      <w:sz w:val="20"/>
                      <w:szCs w:val="20"/>
                    </w:rPr>
                    <w:t>.</w:t>
                  </w:r>
                </w:p>
              </w:tc>
            </w:tr>
            <w:tr w:rsidR="00F66E7C" w:rsidRPr="00C62E63" w:rsidTr="00653EFA">
              <w:tc>
                <w:tcPr>
                  <w:tcW w:w="2791" w:type="dxa"/>
                </w:tcPr>
                <w:p w:rsidR="00F66E7C" w:rsidRPr="00F66E7C" w:rsidRDefault="00C62E63" w:rsidP="00C62E63">
                  <w:pPr>
                    <w:autoSpaceDE w:val="0"/>
                    <w:autoSpaceDN w:val="0"/>
                    <w:adjustRightInd w:val="0"/>
                    <w:ind w:firstLine="0"/>
                    <w:jc w:val="left"/>
                    <w:rPr>
                      <w:rFonts w:cs="Times New Roman"/>
                      <w:color w:val="000000"/>
                      <w:sz w:val="20"/>
                      <w:szCs w:val="20"/>
                      <w:lang w:val="en-US"/>
                    </w:rPr>
                  </w:pPr>
                  <w:r>
                    <w:rPr>
                      <w:rFonts w:cs="Times New Roman"/>
                      <w:color w:val="000000"/>
                      <w:sz w:val="20"/>
                      <w:szCs w:val="20"/>
                    </w:rPr>
                    <w:t>Государственные займы</w:t>
                  </w:r>
                  <w:r w:rsidR="00E8286B" w:rsidRPr="00E8286B">
                    <w:rPr>
                      <w:rFonts w:cs="Times New Roman"/>
                      <w:color w:val="000000"/>
                      <w:sz w:val="20"/>
                      <w:szCs w:val="20"/>
                      <w:lang w:val="en-US"/>
                    </w:rPr>
                    <w:t>.</w:t>
                  </w:r>
                </w:p>
              </w:tc>
              <w:tc>
                <w:tcPr>
                  <w:tcW w:w="7088" w:type="dxa"/>
                </w:tcPr>
                <w:p w:rsidR="00F66E7C" w:rsidRPr="00C62E63" w:rsidRDefault="00C62E63" w:rsidP="00C62E63">
                  <w:pPr>
                    <w:autoSpaceDE w:val="0"/>
                    <w:autoSpaceDN w:val="0"/>
                    <w:adjustRightInd w:val="0"/>
                    <w:ind w:firstLine="0"/>
                    <w:rPr>
                      <w:rFonts w:cs="Times New Roman"/>
                      <w:color w:val="000000"/>
                      <w:sz w:val="20"/>
                      <w:szCs w:val="20"/>
                    </w:rPr>
                  </w:pPr>
                  <w:r>
                    <w:rPr>
                      <w:rFonts w:cs="Times New Roman"/>
                      <w:color w:val="000000"/>
                      <w:sz w:val="20"/>
                      <w:szCs w:val="20"/>
                    </w:rPr>
                    <w:t>Все</w:t>
                  </w:r>
                  <w:r w:rsidRPr="00C62E63">
                    <w:rPr>
                      <w:rFonts w:cs="Times New Roman"/>
                      <w:color w:val="000000"/>
                      <w:sz w:val="20"/>
                      <w:szCs w:val="20"/>
                    </w:rPr>
                    <w:t xml:space="preserve"> </w:t>
                  </w:r>
                  <w:r>
                    <w:rPr>
                      <w:rFonts w:cs="Times New Roman"/>
                      <w:color w:val="000000"/>
                      <w:sz w:val="20"/>
                      <w:szCs w:val="20"/>
                    </w:rPr>
                    <w:t>государственные</w:t>
                  </w:r>
                  <w:r w:rsidRPr="00C62E63">
                    <w:rPr>
                      <w:rFonts w:cs="Times New Roman"/>
                      <w:color w:val="000000"/>
                      <w:sz w:val="20"/>
                      <w:szCs w:val="20"/>
                    </w:rPr>
                    <w:t xml:space="preserve"> </w:t>
                  </w:r>
                  <w:r>
                    <w:rPr>
                      <w:rFonts w:cs="Times New Roman"/>
                      <w:color w:val="000000"/>
                      <w:sz w:val="20"/>
                      <w:szCs w:val="20"/>
                    </w:rPr>
                    <w:t>займы</w:t>
                  </w:r>
                  <w:r w:rsidRPr="00C62E63">
                    <w:rPr>
                      <w:rFonts w:cs="Times New Roman"/>
                      <w:color w:val="000000"/>
                      <w:sz w:val="20"/>
                      <w:szCs w:val="20"/>
                    </w:rPr>
                    <w:t xml:space="preserve">, </w:t>
                  </w:r>
                  <w:r>
                    <w:rPr>
                      <w:rFonts w:cs="Times New Roman"/>
                      <w:color w:val="000000"/>
                      <w:sz w:val="20"/>
                      <w:szCs w:val="20"/>
                    </w:rPr>
                    <w:t>классифицированные</w:t>
                  </w:r>
                  <w:r w:rsidRPr="00C62E63">
                    <w:rPr>
                      <w:rFonts w:cs="Times New Roman"/>
                      <w:color w:val="000000"/>
                      <w:sz w:val="20"/>
                      <w:szCs w:val="20"/>
                    </w:rPr>
                    <w:t xml:space="preserve"> </w:t>
                  </w:r>
                  <w:r>
                    <w:rPr>
                      <w:rFonts w:cs="Times New Roman"/>
                      <w:color w:val="000000"/>
                      <w:sz w:val="20"/>
                      <w:szCs w:val="20"/>
                    </w:rPr>
                    <w:t>как</w:t>
                  </w:r>
                  <w:r w:rsidRPr="00C62E63">
                    <w:rPr>
                      <w:rFonts w:cs="Times New Roman"/>
                      <w:color w:val="000000"/>
                      <w:sz w:val="20"/>
                      <w:szCs w:val="20"/>
                    </w:rPr>
                    <w:t xml:space="preserve"> </w:t>
                  </w:r>
                  <w:r>
                    <w:rPr>
                      <w:rFonts w:cs="Times New Roman"/>
                      <w:color w:val="000000"/>
                      <w:sz w:val="20"/>
                      <w:szCs w:val="20"/>
                    </w:rPr>
                    <w:t>финансовые</w:t>
                  </w:r>
                  <w:r w:rsidRPr="00C62E63">
                    <w:rPr>
                      <w:rFonts w:cs="Times New Roman"/>
                      <w:color w:val="000000"/>
                      <w:sz w:val="20"/>
                      <w:szCs w:val="20"/>
                    </w:rPr>
                    <w:t xml:space="preserve"> </w:t>
                  </w:r>
                  <w:r>
                    <w:rPr>
                      <w:rFonts w:cs="Times New Roman"/>
                      <w:color w:val="000000"/>
                      <w:sz w:val="20"/>
                      <w:szCs w:val="20"/>
                    </w:rPr>
                    <w:t>обязательства</w:t>
                  </w:r>
                  <w:r w:rsidRPr="00C62E63">
                    <w:rPr>
                      <w:rFonts w:cs="Times New Roman"/>
                      <w:color w:val="000000"/>
                      <w:sz w:val="20"/>
                      <w:szCs w:val="20"/>
                    </w:rPr>
                    <w:t xml:space="preserve"> </w:t>
                  </w:r>
                  <w:r>
                    <w:rPr>
                      <w:rFonts w:cs="Times New Roman"/>
                      <w:color w:val="000000"/>
                      <w:sz w:val="20"/>
                      <w:szCs w:val="20"/>
                    </w:rPr>
                    <w:t>согласно</w:t>
                  </w:r>
                  <w:r w:rsidRPr="00C62E63">
                    <w:rPr>
                      <w:rFonts w:cs="Times New Roman"/>
                      <w:color w:val="000000"/>
                      <w:sz w:val="20"/>
                      <w:szCs w:val="20"/>
                    </w:rPr>
                    <w:t xml:space="preserve"> </w:t>
                  </w:r>
                  <w:r w:rsidR="00E8286B" w:rsidRPr="00E8286B">
                    <w:rPr>
                      <w:rFonts w:cs="Times New Roman"/>
                      <w:color w:val="000000"/>
                      <w:sz w:val="20"/>
                      <w:szCs w:val="20"/>
                      <w:lang w:val="en-US"/>
                    </w:rPr>
                    <w:t>IAS</w:t>
                  </w:r>
                  <w:r w:rsidR="00E8286B" w:rsidRPr="00C62E63">
                    <w:rPr>
                      <w:rFonts w:cs="Times New Roman"/>
                      <w:color w:val="000000"/>
                      <w:sz w:val="20"/>
                      <w:szCs w:val="20"/>
                    </w:rPr>
                    <w:t xml:space="preserve"> 32.</w:t>
                  </w:r>
                </w:p>
                <w:p w:rsidR="00F66E7C" w:rsidRPr="00C62E63" w:rsidRDefault="00F66E7C" w:rsidP="003B7F83">
                  <w:pPr>
                    <w:autoSpaceDE w:val="0"/>
                    <w:autoSpaceDN w:val="0"/>
                    <w:adjustRightInd w:val="0"/>
                    <w:ind w:firstLine="0"/>
                    <w:jc w:val="left"/>
                    <w:rPr>
                      <w:rFonts w:cs="Times New Roman"/>
                      <w:color w:val="000000"/>
                      <w:sz w:val="20"/>
                      <w:szCs w:val="20"/>
                    </w:rPr>
                  </w:pPr>
                </w:p>
              </w:tc>
            </w:tr>
            <w:tr w:rsidR="00F66E7C" w:rsidRPr="003D0707" w:rsidTr="00653EFA">
              <w:tc>
                <w:tcPr>
                  <w:tcW w:w="2791" w:type="dxa"/>
                </w:tcPr>
                <w:p w:rsidR="00C62E63" w:rsidRDefault="00C62E63" w:rsidP="003B7F83">
                  <w:pPr>
                    <w:autoSpaceDE w:val="0"/>
                    <w:autoSpaceDN w:val="0"/>
                    <w:adjustRightInd w:val="0"/>
                    <w:ind w:firstLine="0"/>
                    <w:jc w:val="left"/>
                    <w:rPr>
                      <w:rFonts w:cs="Times New Roman"/>
                      <w:b/>
                      <w:bCs/>
                      <w:color w:val="000000"/>
                      <w:sz w:val="20"/>
                      <w:szCs w:val="20"/>
                    </w:rPr>
                  </w:pPr>
                  <w:r>
                    <w:rPr>
                      <w:rFonts w:cs="Times New Roman"/>
                      <w:b/>
                      <w:bCs/>
                      <w:color w:val="000000"/>
                      <w:sz w:val="20"/>
                      <w:szCs w:val="20"/>
                    </w:rPr>
                    <w:t>Освобождение</w:t>
                  </w:r>
                  <w:r w:rsidRPr="00C62E63">
                    <w:rPr>
                      <w:rFonts w:cs="Times New Roman"/>
                      <w:b/>
                      <w:bCs/>
                      <w:color w:val="000000"/>
                      <w:sz w:val="20"/>
                      <w:szCs w:val="20"/>
                    </w:rPr>
                    <w:t xml:space="preserve"> </w:t>
                  </w:r>
                  <w:r>
                    <w:rPr>
                      <w:rFonts w:cs="Times New Roman"/>
                      <w:b/>
                      <w:bCs/>
                      <w:color w:val="000000"/>
                      <w:sz w:val="20"/>
                      <w:szCs w:val="20"/>
                    </w:rPr>
                    <w:t>от</w:t>
                  </w:r>
                  <w:r w:rsidRPr="00C62E63">
                    <w:rPr>
                      <w:rFonts w:cs="Times New Roman"/>
                      <w:b/>
                      <w:bCs/>
                      <w:color w:val="000000"/>
                      <w:sz w:val="20"/>
                      <w:szCs w:val="20"/>
                    </w:rPr>
                    <w:t xml:space="preserve"> </w:t>
                  </w:r>
                  <w:r>
                    <w:rPr>
                      <w:rFonts w:cs="Times New Roman"/>
                      <w:b/>
                      <w:bCs/>
                      <w:color w:val="000000"/>
                      <w:sz w:val="20"/>
                      <w:szCs w:val="20"/>
                    </w:rPr>
                    <w:t>полного</w:t>
                  </w:r>
                  <w:r w:rsidRPr="00C62E63">
                    <w:rPr>
                      <w:rFonts w:cs="Times New Roman"/>
                      <w:b/>
                      <w:bCs/>
                      <w:color w:val="000000"/>
                      <w:sz w:val="20"/>
                      <w:szCs w:val="20"/>
                    </w:rPr>
                    <w:t xml:space="preserve"> </w:t>
                  </w:r>
                  <w:r>
                    <w:rPr>
                      <w:rFonts w:cs="Times New Roman"/>
                      <w:b/>
                      <w:bCs/>
                      <w:color w:val="000000"/>
                      <w:sz w:val="20"/>
                      <w:szCs w:val="20"/>
                    </w:rPr>
                    <w:t>ретроспективного</w:t>
                  </w:r>
                  <w:r w:rsidRPr="00C62E63">
                    <w:rPr>
                      <w:rFonts w:cs="Times New Roman"/>
                      <w:b/>
                      <w:bCs/>
                      <w:color w:val="000000"/>
                      <w:sz w:val="20"/>
                      <w:szCs w:val="20"/>
                    </w:rPr>
                    <w:t xml:space="preserve"> </w:t>
                  </w:r>
                  <w:r>
                    <w:rPr>
                      <w:rFonts w:cs="Times New Roman"/>
                      <w:b/>
                      <w:bCs/>
                      <w:color w:val="000000"/>
                      <w:sz w:val="20"/>
                      <w:szCs w:val="20"/>
                    </w:rPr>
                    <w:t xml:space="preserve">применения, на усмотрение составителя финансовой отчетности </w:t>
                  </w:r>
                </w:p>
                <w:p w:rsidR="00F66E7C" w:rsidRPr="00C62E63" w:rsidRDefault="00F66E7C" w:rsidP="00C62E63">
                  <w:pPr>
                    <w:autoSpaceDE w:val="0"/>
                    <w:autoSpaceDN w:val="0"/>
                    <w:adjustRightInd w:val="0"/>
                    <w:rPr>
                      <w:rFonts w:cs="Times New Roman"/>
                      <w:color w:val="000000"/>
                      <w:sz w:val="20"/>
                      <w:szCs w:val="20"/>
                    </w:rPr>
                  </w:pPr>
                </w:p>
              </w:tc>
              <w:tc>
                <w:tcPr>
                  <w:tcW w:w="7088" w:type="dxa"/>
                </w:tcPr>
                <w:p w:rsidR="003D0707" w:rsidRPr="003D0707" w:rsidRDefault="00C62E63" w:rsidP="003D0707">
                  <w:pPr>
                    <w:autoSpaceDE w:val="0"/>
                    <w:autoSpaceDN w:val="0"/>
                    <w:adjustRightInd w:val="0"/>
                    <w:ind w:firstLine="0"/>
                    <w:rPr>
                      <w:rFonts w:cs="Times New Roman"/>
                      <w:b/>
                      <w:bCs/>
                      <w:color w:val="000000"/>
                      <w:sz w:val="20"/>
                      <w:szCs w:val="20"/>
                    </w:rPr>
                  </w:pPr>
                  <w:r>
                    <w:rPr>
                      <w:rFonts w:cs="Times New Roman"/>
                      <w:b/>
                      <w:bCs/>
                      <w:color w:val="000000"/>
                      <w:sz w:val="20"/>
                      <w:szCs w:val="20"/>
                    </w:rPr>
                    <w:t xml:space="preserve">Сфера </w:t>
                  </w:r>
                  <w:r w:rsidR="003D0707">
                    <w:rPr>
                      <w:rFonts w:cs="Times New Roman"/>
                      <w:b/>
                      <w:bCs/>
                      <w:color w:val="000000"/>
                      <w:sz w:val="20"/>
                      <w:szCs w:val="20"/>
                    </w:rPr>
                    <w:t xml:space="preserve">действия </w:t>
                  </w:r>
                  <w:r>
                    <w:rPr>
                      <w:rFonts w:cs="Times New Roman"/>
                      <w:b/>
                      <w:bCs/>
                      <w:color w:val="000000"/>
                      <w:sz w:val="20"/>
                      <w:szCs w:val="20"/>
                    </w:rPr>
                    <w:t>освобождени</w:t>
                  </w:r>
                  <w:r w:rsidR="003D0707">
                    <w:rPr>
                      <w:rFonts w:cs="Times New Roman"/>
                      <w:b/>
                      <w:bCs/>
                      <w:color w:val="000000"/>
                      <w:sz w:val="20"/>
                      <w:szCs w:val="20"/>
                    </w:rPr>
                    <w:t>й по усмотрению составителя финансовой отчетности</w:t>
                  </w:r>
                </w:p>
                <w:p w:rsidR="00F66E7C" w:rsidRPr="003D0707" w:rsidRDefault="00F66E7C" w:rsidP="003B7F83">
                  <w:pPr>
                    <w:autoSpaceDE w:val="0"/>
                    <w:autoSpaceDN w:val="0"/>
                    <w:adjustRightInd w:val="0"/>
                    <w:ind w:firstLine="0"/>
                    <w:jc w:val="left"/>
                    <w:rPr>
                      <w:rFonts w:cs="Times New Roman"/>
                      <w:b/>
                      <w:bCs/>
                      <w:color w:val="000000"/>
                      <w:sz w:val="20"/>
                      <w:szCs w:val="20"/>
                    </w:rPr>
                  </w:pPr>
                </w:p>
                <w:p w:rsidR="00F66E7C" w:rsidRPr="003D0707" w:rsidRDefault="00F66E7C" w:rsidP="003B7F83">
                  <w:pPr>
                    <w:autoSpaceDE w:val="0"/>
                    <w:autoSpaceDN w:val="0"/>
                    <w:adjustRightInd w:val="0"/>
                    <w:ind w:firstLine="0"/>
                    <w:jc w:val="left"/>
                    <w:rPr>
                      <w:rFonts w:cs="Times New Roman"/>
                      <w:color w:val="000000"/>
                      <w:sz w:val="20"/>
                      <w:szCs w:val="20"/>
                    </w:rPr>
                  </w:pPr>
                </w:p>
              </w:tc>
            </w:tr>
            <w:tr w:rsidR="00F66E7C" w:rsidRPr="003B7F83" w:rsidTr="00653EFA">
              <w:tc>
                <w:tcPr>
                  <w:tcW w:w="2791" w:type="dxa"/>
                </w:tcPr>
                <w:p w:rsidR="00F66E7C" w:rsidRPr="00F66E7C" w:rsidRDefault="003D0707" w:rsidP="003D0707">
                  <w:pPr>
                    <w:autoSpaceDE w:val="0"/>
                    <w:autoSpaceDN w:val="0"/>
                    <w:adjustRightInd w:val="0"/>
                    <w:ind w:firstLine="0"/>
                    <w:jc w:val="left"/>
                    <w:rPr>
                      <w:rFonts w:cs="Times New Roman"/>
                      <w:color w:val="000000"/>
                      <w:sz w:val="20"/>
                      <w:szCs w:val="20"/>
                      <w:lang w:val="en-US"/>
                    </w:rPr>
                  </w:pPr>
                  <w:r>
                    <w:rPr>
                      <w:rFonts w:cs="Times New Roman"/>
                      <w:color w:val="000000"/>
                      <w:sz w:val="20"/>
                      <w:szCs w:val="20"/>
                    </w:rPr>
                    <w:t>Объединение бизнеса</w:t>
                  </w:r>
                  <w:r w:rsidR="00274D85">
                    <w:rPr>
                      <w:rFonts w:cs="Times New Roman"/>
                      <w:color w:val="000000"/>
                      <w:sz w:val="20"/>
                      <w:szCs w:val="20"/>
                    </w:rPr>
                    <w:t xml:space="preserve"> (предприятий)</w:t>
                  </w:r>
                  <w:r w:rsidR="00E8286B" w:rsidRPr="00E8286B">
                    <w:rPr>
                      <w:rFonts w:cs="Times New Roman"/>
                      <w:color w:val="000000"/>
                      <w:sz w:val="20"/>
                      <w:szCs w:val="20"/>
                      <w:lang w:val="en-US"/>
                    </w:rPr>
                    <w:t xml:space="preserve">. </w:t>
                  </w:r>
                </w:p>
              </w:tc>
              <w:tc>
                <w:tcPr>
                  <w:tcW w:w="7088" w:type="dxa"/>
                </w:tcPr>
                <w:p w:rsidR="00F66E7C" w:rsidRPr="00766093" w:rsidRDefault="003D0707" w:rsidP="00766093">
                  <w:pPr>
                    <w:autoSpaceDE w:val="0"/>
                    <w:autoSpaceDN w:val="0"/>
                    <w:adjustRightInd w:val="0"/>
                    <w:ind w:firstLine="0"/>
                    <w:jc w:val="left"/>
                    <w:rPr>
                      <w:rFonts w:cs="Times New Roman"/>
                      <w:color w:val="000000"/>
                      <w:sz w:val="20"/>
                      <w:szCs w:val="20"/>
                    </w:rPr>
                  </w:pPr>
                  <w:r>
                    <w:rPr>
                      <w:rFonts w:cs="Times New Roman"/>
                      <w:color w:val="000000"/>
                      <w:sz w:val="20"/>
                      <w:szCs w:val="20"/>
                    </w:rPr>
                    <w:t xml:space="preserve">Все объединения бизнеса до даты перехода </w:t>
                  </w:r>
                  <w:r w:rsidR="00766093">
                    <w:rPr>
                      <w:rFonts w:cs="Times New Roman"/>
                      <w:color w:val="000000"/>
                      <w:sz w:val="20"/>
                      <w:szCs w:val="20"/>
                    </w:rPr>
                    <w:t>на</w:t>
                  </w:r>
                  <w:r>
                    <w:rPr>
                      <w:rFonts w:cs="Times New Roman"/>
                      <w:color w:val="000000"/>
                      <w:sz w:val="20"/>
                      <w:szCs w:val="20"/>
                    </w:rPr>
                    <w:t xml:space="preserve"> МСФО, или</w:t>
                  </w:r>
                  <w:r w:rsidR="000F31CF">
                    <w:rPr>
                      <w:rFonts w:cs="Times New Roman"/>
                      <w:color w:val="000000"/>
                      <w:sz w:val="20"/>
                      <w:szCs w:val="20"/>
                    </w:rPr>
                    <w:t>,</w:t>
                  </w:r>
                  <w:r>
                    <w:rPr>
                      <w:rFonts w:cs="Times New Roman"/>
                      <w:color w:val="000000"/>
                      <w:sz w:val="20"/>
                      <w:szCs w:val="20"/>
                    </w:rPr>
                    <w:t xml:space="preserve"> если было решено применят</w:t>
                  </w:r>
                  <w:r w:rsidR="000F31CF">
                    <w:rPr>
                      <w:rFonts w:cs="Times New Roman"/>
                      <w:color w:val="000000"/>
                      <w:sz w:val="20"/>
                      <w:szCs w:val="20"/>
                    </w:rPr>
                    <w:t>ь</w:t>
                  </w:r>
                  <w:r>
                    <w:rPr>
                      <w:rFonts w:cs="Times New Roman"/>
                      <w:color w:val="000000"/>
                      <w:sz w:val="20"/>
                      <w:szCs w:val="20"/>
                    </w:rPr>
                    <w:t xml:space="preserve"> </w:t>
                  </w:r>
                  <w:r w:rsidRPr="00E8286B">
                    <w:rPr>
                      <w:rFonts w:cs="Times New Roman"/>
                      <w:color w:val="000000"/>
                      <w:sz w:val="20"/>
                      <w:szCs w:val="20"/>
                      <w:lang w:val="en-US"/>
                    </w:rPr>
                    <w:t>IFRS</w:t>
                  </w:r>
                  <w:r w:rsidRPr="003D0707">
                    <w:rPr>
                      <w:rFonts w:cs="Times New Roman"/>
                      <w:color w:val="000000"/>
                      <w:sz w:val="20"/>
                      <w:szCs w:val="20"/>
                    </w:rPr>
                    <w:t xml:space="preserve"> 3</w:t>
                  </w:r>
                  <w:r>
                    <w:rPr>
                      <w:rFonts w:cs="Times New Roman"/>
                      <w:color w:val="000000"/>
                      <w:sz w:val="20"/>
                      <w:szCs w:val="20"/>
                    </w:rPr>
                    <w:t xml:space="preserve"> до даты перехода </w:t>
                  </w:r>
                  <w:r w:rsidR="00766093">
                    <w:rPr>
                      <w:rFonts w:cs="Times New Roman"/>
                      <w:color w:val="000000"/>
                      <w:sz w:val="20"/>
                      <w:szCs w:val="20"/>
                    </w:rPr>
                    <w:t>на</w:t>
                  </w:r>
                  <w:r>
                    <w:rPr>
                      <w:rFonts w:cs="Times New Roman"/>
                      <w:color w:val="000000"/>
                      <w:sz w:val="20"/>
                      <w:szCs w:val="20"/>
                    </w:rPr>
                    <w:t xml:space="preserve"> МСФО, тогда освобождение применяется ко всем объединениям до принятия решения.</w:t>
                  </w:r>
                </w:p>
              </w:tc>
            </w:tr>
            <w:tr w:rsidR="00F66E7C" w:rsidRPr="00F66E7C" w:rsidTr="00653EFA">
              <w:tc>
                <w:tcPr>
                  <w:tcW w:w="2791" w:type="dxa"/>
                </w:tcPr>
                <w:p w:rsidR="00F66E7C" w:rsidRPr="003D0707" w:rsidRDefault="0030366B" w:rsidP="0030366B">
                  <w:pPr>
                    <w:autoSpaceDE w:val="0"/>
                    <w:autoSpaceDN w:val="0"/>
                    <w:adjustRightInd w:val="0"/>
                    <w:ind w:firstLine="0"/>
                    <w:jc w:val="left"/>
                    <w:rPr>
                      <w:rFonts w:cs="Times New Roman"/>
                      <w:color w:val="000000"/>
                      <w:sz w:val="20"/>
                      <w:szCs w:val="20"/>
                    </w:rPr>
                  </w:pPr>
                  <w:r>
                    <w:rPr>
                      <w:rFonts w:cs="Times New Roman"/>
                      <w:color w:val="000000"/>
                      <w:sz w:val="20"/>
                      <w:szCs w:val="20"/>
                    </w:rPr>
                    <w:t>О</w:t>
                  </w:r>
                  <w:r w:rsidRPr="0030366B">
                    <w:rPr>
                      <w:rFonts w:cs="Times New Roman"/>
                      <w:color w:val="000000"/>
                      <w:sz w:val="20"/>
                      <w:szCs w:val="20"/>
                    </w:rPr>
                    <w:t>перации, предполагающие выплаты, основанные на акциях</w:t>
                  </w:r>
                  <w:r w:rsidR="00E8286B" w:rsidRPr="003D0707">
                    <w:rPr>
                      <w:rFonts w:cs="Times New Roman"/>
                      <w:color w:val="000000"/>
                      <w:sz w:val="20"/>
                      <w:szCs w:val="20"/>
                    </w:rPr>
                    <w:t xml:space="preserve">. </w:t>
                  </w:r>
                </w:p>
              </w:tc>
              <w:tc>
                <w:tcPr>
                  <w:tcW w:w="7088" w:type="dxa"/>
                </w:tcPr>
                <w:p w:rsidR="00F66E7C" w:rsidRPr="00766093" w:rsidRDefault="003D0707" w:rsidP="00766093">
                  <w:pPr>
                    <w:autoSpaceDE w:val="0"/>
                    <w:autoSpaceDN w:val="0"/>
                    <w:adjustRightInd w:val="0"/>
                    <w:ind w:firstLine="0"/>
                    <w:jc w:val="left"/>
                    <w:rPr>
                      <w:rFonts w:cs="Times New Roman"/>
                      <w:color w:val="000000"/>
                      <w:sz w:val="20"/>
                      <w:szCs w:val="20"/>
                    </w:rPr>
                  </w:pPr>
                  <w:r>
                    <w:rPr>
                      <w:rFonts w:cs="Times New Roman"/>
                      <w:color w:val="000000"/>
                      <w:sz w:val="20"/>
                      <w:szCs w:val="20"/>
                    </w:rPr>
                    <w:t>Долевые инструменты</w:t>
                  </w:r>
                  <w:r w:rsidR="000F31CF">
                    <w:rPr>
                      <w:rFonts w:cs="Times New Roman"/>
                      <w:color w:val="000000"/>
                      <w:sz w:val="20"/>
                      <w:szCs w:val="20"/>
                    </w:rPr>
                    <w:t>,</w:t>
                  </w:r>
                  <w:r>
                    <w:rPr>
                      <w:rFonts w:cs="Times New Roman"/>
                      <w:color w:val="000000"/>
                      <w:sz w:val="20"/>
                      <w:szCs w:val="20"/>
                    </w:rPr>
                    <w:t xml:space="preserve"> </w:t>
                  </w:r>
                  <w:r w:rsidRPr="00AE6312">
                    <w:rPr>
                      <w:rFonts w:cs="Times New Roman"/>
                      <w:color w:val="000000"/>
                      <w:sz w:val="20"/>
                      <w:szCs w:val="20"/>
                    </w:rPr>
                    <w:t xml:space="preserve">предоставленные </w:t>
                  </w:r>
                  <w:r w:rsidR="00684441" w:rsidRPr="00AE6312">
                    <w:rPr>
                      <w:color w:val="000000"/>
                      <w:sz w:val="20"/>
                      <w:szCs w:val="20"/>
                    </w:rPr>
                    <w:t>7 ноября 2002 года</w:t>
                  </w:r>
                  <w:r w:rsidR="00AA5FE1" w:rsidRPr="00AE6312">
                    <w:rPr>
                      <w:rFonts w:cs="Times New Roman"/>
                      <w:color w:val="000000"/>
                      <w:sz w:val="20"/>
                      <w:szCs w:val="20"/>
                    </w:rPr>
                    <w:t xml:space="preserve"> или до этой даты, или долевые инструменты предоставленные после </w:t>
                  </w:r>
                  <w:r w:rsidR="00684441" w:rsidRPr="00AE6312">
                    <w:rPr>
                      <w:color w:val="000000"/>
                      <w:sz w:val="20"/>
                      <w:szCs w:val="20"/>
                    </w:rPr>
                    <w:t>7 ноября 2002 года</w:t>
                  </w:r>
                  <w:r w:rsidR="00AA5FE1">
                    <w:rPr>
                      <w:rFonts w:cs="Times New Roman"/>
                      <w:color w:val="000000"/>
                      <w:sz w:val="20"/>
                      <w:szCs w:val="20"/>
                    </w:rPr>
                    <w:t xml:space="preserve"> и </w:t>
                  </w:r>
                  <w:r w:rsidR="00AA5FE1" w:rsidRPr="00AA5FE1">
                    <w:rPr>
                      <w:rFonts w:cs="Times New Roman"/>
                      <w:color w:val="000000"/>
                      <w:sz w:val="20"/>
                      <w:szCs w:val="20"/>
                    </w:rPr>
                    <w:t>право на которых п</w:t>
                  </w:r>
                  <w:r w:rsidR="00AA5FE1">
                    <w:rPr>
                      <w:rFonts w:cs="Times New Roman"/>
                      <w:color w:val="000000"/>
                      <w:sz w:val="20"/>
                      <w:szCs w:val="20"/>
                    </w:rPr>
                    <w:t>е</w:t>
                  </w:r>
                  <w:r w:rsidR="00AA5FE1" w:rsidRPr="00AA5FE1">
                    <w:rPr>
                      <w:rFonts w:cs="Times New Roman"/>
                      <w:color w:val="000000"/>
                      <w:sz w:val="20"/>
                      <w:szCs w:val="20"/>
                    </w:rPr>
                    <w:t xml:space="preserve">решло на дату перехода </w:t>
                  </w:r>
                  <w:r w:rsidR="00766093">
                    <w:rPr>
                      <w:rFonts w:cs="Times New Roman"/>
                      <w:color w:val="000000"/>
                      <w:sz w:val="20"/>
                      <w:szCs w:val="20"/>
                    </w:rPr>
                    <w:t>на</w:t>
                  </w:r>
                  <w:r w:rsidR="00AA5FE1" w:rsidRPr="00AA5FE1">
                    <w:rPr>
                      <w:rFonts w:cs="Times New Roman"/>
                      <w:color w:val="000000"/>
                      <w:sz w:val="20"/>
                      <w:szCs w:val="20"/>
                    </w:rPr>
                    <w:t xml:space="preserve"> МСФО</w:t>
                  </w:r>
                  <w:r w:rsidR="00AA5FE1">
                    <w:rPr>
                      <w:rFonts w:cs="Times New Roman"/>
                      <w:color w:val="000000"/>
                      <w:sz w:val="20"/>
                      <w:szCs w:val="20"/>
                    </w:rPr>
                    <w:t>.</w:t>
                  </w:r>
                </w:p>
              </w:tc>
            </w:tr>
            <w:tr w:rsidR="00F66E7C" w:rsidRPr="00F66E7C" w:rsidTr="00653EFA">
              <w:tc>
                <w:tcPr>
                  <w:tcW w:w="2791" w:type="dxa"/>
                </w:tcPr>
                <w:p w:rsidR="00F66E7C" w:rsidRPr="00F66E7C" w:rsidRDefault="00AA5FE1" w:rsidP="0030366B">
                  <w:pPr>
                    <w:autoSpaceDE w:val="0"/>
                    <w:autoSpaceDN w:val="0"/>
                    <w:adjustRightInd w:val="0"/>
                    <w:ind w:firstLine="0"/>
                    <w:jc w:val="left"/>
                    <w:rPr>
                      <w:rFonts w:cs="Times New Roman"/>
                      <w:color w:val="000000"/>
                      <w:sz w:val="20"/>
                      <w:szCs w:val="20"/>
                      <w:lang w:val="en-US"/>
                    </w:rPr>
                  </w:pPr>
                  <w:r>
                    <w:rPr>
                      <w:rFonts w:cs="Times New Roman"/>
                      <w:color w:val="000000"/>
                      <w:sz w:val="20"/>
                      <w:szCs w:val="20"/>
                    </w:rPr>
                    <w:t>Договор</w:t>
                  </w:r>
                  <w:r w:rsidR="0030366B">
                    <w:rPr>
                      <w:rFonts w:cs="Times New Roman"/>
                      <w:color w:val="000000"/>
                      <w:sz w:val="20"/>
                      <w:szCs w:val="20"/>
                    </w:rPr>
                    <w:t xml:space="preserve">а </w:t>
                  </w:r>
                  <w:r>
                    <w:rPr>
                      <w:rFonts w:cs="Times New Roman"/>
                      <w:color w:val="000000"/>
                      <w:sz w:val="20"/>
                      <w:szCs w:val="20"/>
                    </w:rPr>
                    <w:t>страхования</w:t>
                  </w:r>
                  <w:r w:rsidR="00E8286B" w:rsidRPr="00E8286B">
                    <w:rPr>
                      <w:rFonts w:cs="Times New Roman"/>
                      <w:color w:val="000000"/>
                      <w:sz w:val="20"/>
                      <w:szCs w:val="20"/>
                      <w:lang w:val="en-US"/>
                    </w:rPr>
                    <w:t xml:space="preserve">. </w:t>
                  </w:r>
                </w:p>
              </w:tc>
              <w:tc>
                <w:tcPr>
                  <w:tcW w:w="7088" w:type="dxa"/>
                </w:tcPr>
                <w:p w:rsidR="00F66E7C" w:rsidRPr="00AA5FE1" w:rsidRDefault="00AA5FE1" w:rsidP="0030366B">
                  <w:pPr>
                    <w:autoSpaceDE w:val="0"/>
                    <w:autoSpaceDN w:val="0"/>
                    <w:adjustRightInd w:val="0"/>
                    <w:ind w:firstLine="0"/>
                    <w:jc w:val="left"/>
                    <w:rPr>
                      <w:rFonts w:cs="Times New Roman"/>
                      <w:color w:val="000000"/>
                      <w:sz w:val="20"/>
                      <w:szCs w:val="20"/>
                    </w:rPr>
                  </w:pPr>
                  <w:r>
                    <w:rPr>
                      <w:rFonts w:cs="Times New Roman"/>
                      <w:color w:val="000000"/>
                      <w:sz w:val="20"/>
                      <w:szCs w:val="20"/>
                    </w:rPr>
                    <w:t>Все договоры страхования</w:t>
                  </w:r>
                  <w:r w:rsidR="00E8286B" w:rsidRPr="00AA5FE1">
                    <w:rPr>
                      <w:rFonts w:cs="Times New Roman"/>
                      <w:color w:val="000000"/>
                      <w:sz w:val="20"/>
                      <w:szCs w:val="20"/>
                    </w:rPr>
                    <w:t>.</w:t>
                  </w:r>
                </w:p>
              </w:tc>
            </w:tr>
            <w:tr w:rsidR="00F66E7C" w:rsidRPr="00F66E7C" w:rsidTr="00653EFA">
              <w:tc>
                <w:tcPr>
                  <w:tcW w:w="2791" w:type="dxa"/>
                </w:tcPr>
                <w:p w:rsidR="00F66E7C" w:rsidRPr="00F66E7C" w:rsidRDefault="00AA5FE1" w:rsidP="00AA5FE1">
                  <w:pPr>
                    <w:autoSpaceDE w:val="0"/>
                    <w:autoSpaceDN w:val="0"/>
                    <w:adjustRightInd w:val="0"/>
                    <w:ind w:firstLine="0"/>
                    <w:jc w:val="left"/>
                    <w:rPr>
                      <w:rFonts w:cs="Times New Roman"/>
                      <w:color w:val="000000"/>
                      <w:sz w:val="20"/>
                      <w:szCs w:val="20"/>
                      <w:lang w:val="en-US"/>
                    </w:rPr>
                  </w:pPr>
                  <w:r w:rsidRPr="00AA5FE1">
                    <w:rPr>
                      <w:rFonts w:cs="Times New Roman"/>
                      <w:color w:val="000000"/>
                      <w:sz w:val="20"/>
                      <w:szCs w:val="20"/>
                    </w:rPr>
                    <w:t>Условная первоначальная стоимость</w:t>
                  </w:r>
                  <w:r w:rsidR="00E8286B" w:rsidRPr="00E8286B">
                    <w:rPr>
                      <w:rFonts w:cs="Times New Roman"/>
                      <w:color w:val="000000"/>
                      <w:sz w:val="20"/>
                      <w:szCs w:val="20"/>
                      <w:lang w:val="en-US"/>
                    </w:rPr>
                    <w:t xml:space="preserve">. </w:t>
                  </w:r>
                </w:p>
              </w:tc>
              <w:tc>
                <w:tcPr>
                  <w:tcW w:w="7088" w:type="dxa"/>
                </w:tcPr>
                <w:p w:rsidR="00F66E7C" w:rsidRPr="0027094C" w:rsidRDefault="00AA5FE1" w:rsidP="0027094C">
                  <w:pPr>
                    <w:autoSpaceDE w:val="0"/>
                    <w:autoSpaceDN w:val="0"/>
                    <w:adjustRightInd w:val="0"/>
                    <w:ind w:firstLine="0"/>
                    <w:rPr>
                      <w:rFonts w:cs="Times New Roman"/>
                      <w:color w:val="000000"/>
                      <w:sz w:val="20"/>
                      <w:szCs w:val="20"/>
                    </w:rPr>
                  </w:pPr>
                  <w:r w:rsidRPr="0027094C">
                    <w:rPr>
                      <w:rFonts w:cs="Times New Roman"/>
                      <w:color w:val="000000"/>
                      <w:sz w:val="20"/>
                      <w:szCs w:val="20"/>
                    </w:rPr>
                    <w:t xml:space="preserve">Все </w:t>
                  </w:r>
                  <w:r>
                    <w:rPr>
                      <w:rFonts w:cs="Times New Roman"/>
                      <w:color w:val="000000"/>
                      <w:sz w:val="20"/>
                      <w:szCs w:val="20"/>
                    </w:rPr>
                    <w:t>основные средства,</w:t>
                  </w:r>
                  <w:r w:rsidR="0027094C">
                    <w:rPr>
                      <w:rFonts w:cs="Times New Roman"/>
                      <w:color w:val="000000"/>
                      <w:sz w:val="20"/>
                      <w:szCs w:val="20"/>
                    </w:rPr>
                    <w:t xml:space="preserve"> инвестиционн</w:t>
                  </w:r>
                  <w:r w:rsidR="000F31CF">
                    <w:rPr>
                      <w:rFonts w:cs="Times New Roman"/>
                      <w:color w:val="000000"/>
                      <w:sz w:val="20"/>
                      <w:szCs w:val="20"/>
                    </w:rPr>
                    <w:t>о</w:t>
                  </w:r>
                  <w:r w:rsidR="0027094C">
                    <w:rPr>
                      <w:rFonts w:cs="Times New Roman"/>
                      <w:color w:val="000000"/>
                      <w:sz w:val="20"/>
                      <w:szCs w:val="20"/>
                    </w:rPr>
                    <w:t>е имущество</w:t>
                  </w:r>
                  <w:r w:rsidR="00E8286B" w:rsidRPr="0027094C">
                    <w:rPr>
                      <w:rFonts w:cs="Times New Roman"/>
                      <w:color w:val="000000"/>
                      <w:sz w:val="20"/>
                      <w:szCs w:val="20"/>
                    </w:rPr>
                    <w:t>.</w:t>
                  </w:r>
                </w:p>
                <w:p w:rsidR="00F66E7C" w:rsidRPr="0027094C" w:rsidRDefault="00F66E7C" w:rsidP="003B7F83">
                  <w:pPr>
                    <w:autoSpaceDE w:val="0"/>
                    <w:autoSpaceDN w:val="0"/>
                    <w:adjustRightInd w:val="0"/>
                    <w:ind w:firstLine="0"/>
                    <w:jc w:val="left"/>
                    <w:rPr>
                      <w:rFonts w:cs="Times New Roman"/>
                      <w:color w:val="000000"/>
                      <w:sz w:val="20"/>
                      <w:szCs w:val="20"/>
                    </w:rPr>
                  </w:pPr>
                </w:p>
              </w:tc>
            </w:tr>
            <w:tr w:rsidR="00F66E7C" w:rsidRPr="00F66E7C" w:rsidTr="00653EFA">
              <w:tc>
                <w:tcPr>
                  <w:tcW w:w="2791" w:type="dxa"/>
                </w:tcPr>
                <w:p w:rsidR="00F66E7C" w:rsidRPr="00F66E7C" w:rsidRDefault="0027094C" w:rsidP="0027094C">
                  <w:pPr>
                    <w:autoSpaceDE w:val="0"/>
                    <w:autoSpaceDN w:val="0"/>
                    <w:adjustRightInd w:val="0"/>
                    <w:ind w:firstLine="0"/>
                    <w:jc w:val="left"/>
                    <w:rPr>
                      <w:rFonts w:cs="Times New Roman"/>
                      <w:color w:val="000000"/>
                      <w:sz w:val="20"/>
                      <w:szCs w:val="20"/>
                      <w:lang w:val="en-US"/>
                    </w:rPr>
                  </w:pPr>
                  <w:r>
                    <w:rPr>
                      <w:rFonts w:cs="Times New Roman"/>
                      <w:color w:val="000000"/>
                      <w:sz w:val="20"/>
                      <w:szCs w:val="20"/>
                    </w:rPr>
                    <w:t>Аренда</w:t>
                  </w:r>
                  <w:r w:rsidR="00E8286B" w:rsidRPr="00E8286B">
                    <w:rPr>
                      <w:rFonts w:cs="Times New Roman"/>
                      <w:color w:val="000000"/>
                      <w:sz w:val="20"/>
                      <w:szCs w:val="20"/>
                      <w:lang w:val="en-US"/>
                    </w:rPr>
                    <w:t xml:space="preserve">. </w:t>
                  </w:r>
                </w:p>
              </w:tc>
              <w:tc>
                <w:tcPr>
                  <w:tcW w:w="7088" w:type="dxa"/>
                </w:tcPr>
                <w:p w:rsidR="00F66E7C" w:rsidRPr="0027094C" w:rsidRDefault="0027094C" w:rsidP="0027094C">
                  <w:pPr>
                    <w:autoSpaceDE w:val="0"/>
                    <w:autoSpaceDN w:val="0"/>
                    <w:adjustRightInd w:val="0"/>
                    <w:ind w:firstLine="0"/>
                    <w:rPr>
                      <w:rFonts w:cs="Times New Roman"/>
                      <w:color w:val="000000"/>
                      <w:sz w:val="20"/>
                      <w:szCs w:val="20"/>
                    </w:rPr>
                  </w:pPr>
                  <w:r>
                    <w:rPr>
                      <w:rFonts w:cs="Times New Roman"/>
                      <w:color w:val="000000"/>
                      <w:sz w:val="20"/>
                      <w:szCs w:val="20"/>
                    </w:rPr>
                    <w:t>Все договора содержащие арендные отношения</w:t>
                  </w:r>
                  <w:r w:rsidR="00E8286B" w:rsidRPr="0027094C">
                    <w:rPr>
                      <w:rFonts w:cs="Times New Roman"/>
                      <w:color w:val="000000"/>
                      <w:sz w:val="20"/>
                      <w:szCs w:val="20"/>
                    </w:rPr>
                    <w:t>.</w:t>
                  </w:r>
                </w:p>
                <w:p w:rsidR="00F66E7C" w:rsidRPr="0027094C" w:rsidRDefault="00F66E7C" w:rsidP="003B7F83">
                  <w:pPr>
                    <w:autoSpaceDE w:val="0"/>
                    <w:autoSpaceDN w:val="0"/>
                    <w:adjustRightInd w:val="0"/>
                    <w:ind w:firstLine="0"/>
                    <w:jc w:val="left"/>
                    <w:rPr>
                      <w:rFonts w:cs="Times New Roman"/>
                      <w:color w:val="000000"/>
                      <w:sz w:val="20"/>
                      <w:szCs w:val="20"/>
                    </w:rPr>
                  </w:pPr>
                </w:p>
              </w:tc>
            </w:tr>
            <w:tr w:rsidR="00F66E7C" w:rsidRPr="00F66E7C" w:rsidTr="00653EFA">
              <w:tc>
                <w:tcPr>
                  <w:tcW w:w="2791" w:type="dxa"/>
                </w:tcPr>
                <w:p w:rsidR="00F66E7C" w:rsidRPr="00F66E7C" w:rsidRDefault="0027094C" w:rsidP="0027094C">
                  <w:pPr>
                    <w:autoSpaceDE w:val="0"/>
                    <w:autoSpaceDN w:val="0"/>
                    <w:adjustRightInd w:val="0"/>
                    <w:ind w:firstLine="0"/>
                    <w:jc w:val="left"/>
                    <w:rPr>
                      <w:rFonts w:cs="Times New Roman"/>
                      <w:color w:val="000000"/>
                      <w:sz w:val="20"/>
                      <w:szCs w:val="20"/>
                      <w:lang w:val="en-US"/>
                    </w:rPr>
                  </w:pPr>
                  <w:r>
                    <w:rPr>
                      <w:rFonts w:cs="Times New Roman"/>
                      <w:color w:val="000000"/>
                      <w:sz w:val="20"/>
                      <w:szCs w:val="20"/>
                    </w:rPr>
                    <w:t>Накопленные</w:t>
                  </w:r>
                  <w:r w:rsidRPr="0027094C">
                    <w:rPr>
                      <w:rFonts w:cs="Times New Roman"/>
                      <w:color w:val="000000"/>
                      <w:sz w:val="20"/>
                      <w:szCs w:val="20"/>
                      <w:lang w:val="en-US"/>
                    </w:rPr>
                    <w:t xml:space="preserve"> </w:t>
                  </w:r>
                  <w:r>
                    <w:rPr>
                      <w:rFonts w:cs="Times New Roman"/>
                      <w:color w:val="000000"/>
                      <w:sz w:val="20"/>
                      <w:szCs w:val="20"/>
                    </w:rPr>
                    <w:t>курсовые</w:t>
                  </w:r>
                  <w:r w:rsidRPr="0027094C">
                    <w:rPr>
                      <w:rFonts w:cs="Times New Roman"/>
                      <w:color w:val="000000"/>
                      <w:sz w:val="20"/>
                      <w:szCs w:val="20"/>
                      <w:lang w:val="en-US"/>
                    </w:rPr>
                    <w:t xml:space="preserve"> </w:t>
                  </w:r>
                  <w:r>
                    <w:rPr>
                      <w:rFonts w:cs="Times New Roman"/>
                      <w:color w:val="000000"/>
                      <w:sz w:val="20"/>
                      <w:szCs w:val="20"/>
                    </w:rPr>
                    <w:t>разницы</w:t>
                  </w:r>
                  <w:r w:rsidR="00E8286B" w:rsidRPr="00E8286B">
                    <w:rPr>
                      <w:rFonts w:cs="Times New Roman"/>
                      <w:color w:val="000000"/>
                      <w:sz w:val="20"/>
                      <w:szCs w:val="20"/>
                      <w:lang w:val="en-US"/>
                    </w:rPr>
                    <w:t xml:space="preserve">. </w:t>
                  </w:r>
                </w:p>
              </w:tc>
              <w:tc>
                <w:tcPr>
                  <w:tcW w:w="7088" w:type="dxa"/>
                </w:tcPr>
                <w:p w:rsidR="00F66E7C" w:rsidRPr="0027094C" w:rsidRDefault="0027094C" w:rsidP="0027094C">
                  <w:pPr>
                    <w:autoSpaceDE w:val="0"/>
                    <w:autoSpaceDN w:val="0"/>
                    <w:adjustRightInd w:val="0"/>
                    <w:ind w:firstLine="0"/>
                    <w:rPr>
                      <w:rFonts w:cs="Times New Roman"/>
                      <w:color w:val="000000"/>
                      <w:sz w:val="20"/>
                      <w:szCs w:val="20"/>
                    </w:rPr>
                  </w:pPr>
                  <w:r>
                    <w:rPr>
                      <w:rFonts w:cs="Times New Roman"/>
                      <w:color w:val="000000"/>
                      <w:sz w:val="20"/>
                      <w:szCs w:val="20"/>
                    </w:rPr>
                    <w:t xml:space="preserve">Все накопленные курсовые разницы, существующие на дату перехода </w:t>
                  </w:r>
                  <w:r w:rsidR="00766093">
                    <w:rPr>
                      <w:rFonts w:cs="Times New Roman"/>
                      <w:color w:val="000000"/>
                      <w:sz w:val="20"/>
                      <w:szCs w:val="20"/>
                    </w:rPr>
                    <w:t>на</w:t>
                  </w:r>
                  <w:r>
                    <w:rPr>
                      <w:rFonts w:cs="Times New Roman"/>
                      <w:color w:val="000000"/>
                      <w:sz w:val="20"/>
                      <w:szCs w:val="20"/>
                    </w:rPr>
                    <w:t xml:space="preserve"> МСФО</w:t>
                  </w:r>
                  <w:r w:rsidR="00E8286B" w:rsidRPr="0027094C">
                    <w:rPr>
                      <w:rFonts w:cs="Times New Roman"/>
                      <w:color w:val="000000"/>
                      <w:sz w:val="20"/>
                      <w:szCs w:val="20"/>
                    </w:rPr>
                    <w:t>.</w:t>
                  </w:r>
                </w:p>
                <w:p w:rsidR="00F66E7C" w:rsidRPr="0027094C" w:rsidRDefault="00F66E7C" w:rsidP="003B7F83">
                  <w:pPr>
                    <w:autoSpaceDE w:val="0"/>
                    <w:autoSpaceDN w:val="0"/>
                    <w:adjustRightInd w:val="0"/>
                    <w:ind w:firstLine="0"/>
                    <w:jc w:val="left"/>
                    <w:rPr>
                      <w:rFonts w:cs="Times New Roman"/>
                      <w:color w:val="000000"/>
                      <w:sz w:val="20"/>
                      <w:szCs w:val="20"/>
                    </w:rPr>
                  </w:pPr>
                </w:p>
              </w:tc>
            </w:tr>
            <w:tr w:rsidR="00F66E7C" w:rsidRPr="00F66E7C" w:rsidTr="00653EFA">
              <w:tc>
                <w:tcPr>
                  <w:tcW w:w="2791" w:type="dxa"/>
                </w:tcPr>
                <w:p w:rsidR="00F66E7C" w:rsidRPr="0027094C" w:rsidRDefault="0030366B" w:rsidP="0030366B">
                  <w:pPr>
                    <w:autoSpaceDE w:val="0"/>
                    <w:autoSpaceDN w:val="0"/>
                    <w:adjustRightInd w:val="0"/>
                    <w:ind w:firstLine="0"/>
                    <w:rPr>
                      <w:rFonts w:cs="Times New Roman"/>
                      <w:color w:val="000000"/>
                      <w:sz w:val="20"/>
                      <w:szCs w:val="20"/>
                    </w:rPr>
                  </w:pPr>
                  <w:r>
                    <w:rPr>
                      <w:rFonts w:cs="Times New Roman"/>
                      <w:color w:val="000000"/>
                      <w:sz w:val="20"/>
                      <w:szCs w:val="20"/>
                    </w:rPr>
                    <w:t>И</w:t>
                  </w:r>
                  <w:r w:rsidRPr="0030366B">
                    <w:rPr>
                      <w:rFonts w:cs="Times New Roman"/>
                      <w:color w:val="000000"/>
                      <w:sz w:val="20"/>
                      <w:szCs w:val="20"/>
                    </w:rPr>
                    <w:t>нвестиции в дочерние предприятия, совместные предприятия и ассоциированные предприятия</w:t>
                  </w:r>
                  <w:r w:rsidR="00E8286B" w:rsidRPr="0027094C">
                    <w:rPr>
                      <w:rFonts w:cs="Times New Roman"/>
                      <w:color w:val="000000"/>
                      <w:sz w:val="20"/>
                      <w:szCs w:val="20"/>
                    </w:rPr>
                    <w:t>.</w:t>
                  </w:r>
                </w:p>
              </w:tc>
              <w:tc>
                <w:tcPr>
                  <w:tcW w:w="7088" w:type="dxa"/>
                </w:tcPr>
                <w:p w:rsidR="00F66E7C" w:rsidRPr="0027094C" w:rsidRDefault="0027094C" w:rsidP="000F31CF">
                  <w:pPr>
                    <w:autoSpaceDE w:val="0"/>
                    <w:autoSpaceDN w:val="0"/>
                    <w:adjustRightInd w:val="0"/>
                    <w:ind w:firstLine="0"/>
                    <w:jc w:val="left"/>
                    <w:rPr>
                      <w:rFonts w:cs="Times New Roman"/>
                      <w:color w:val="000000"/>
                      <w:sz w:val="20"/>
                      <w:szCs w:val="20"/>
                    </w:rPr>
                  </w:pPr>
                  <w:r>
                    <w:rPr>
                      <w:rFonts w:cs="Times New Roman"/>
                      <w:color w:val="000000"/>
                      <w:sz w:val="20"/>
                      <w:szCs w:val="20"/>
                    </w:rPr>
                    <w:t xml:space="preserve">Любые инвестиции в </w:t>
                  </w:r>
                  <w:r w:rsidR="0030366B" w:rsidRPr="0030366B">
                    <w:rPr>
                      <w:rFonts w:cs="Times New Roman"/>
                      <w:color w:val="000000"/>
                      <w:sz w:val="20"/>
                      <w:szCs w:val="20"/>
                    </w:rPr>
                    <w:t>дочерние предприятия, совместные предприятия и ассоциированные предприятия</w:t>
                  </w:r>
                  <w:r w:rsidR="000F31CF">
                    <w:rPr>
                      <w:rFonts w:cs="Times New Roman"/>
                      <w:color w:val="000000"/>
                      <w:sz w:val="20"/>
                      <w:szCs w:val="20"/>
                    </w:rPr>
                    <w:t>,</w:t>
                  </w:r>
                  <w:r>
                    <w:rPr>
                      <w:rFonts w:cs="Times New Roman"/>
                      <w:color w:val="000000"/>
                      <w:sz w:val="20"/>
                      <w:szCs w:val="20"/>
                    </w:rPr>
                    <w:t xml:space="preserve"> отражаем</w:t>
                  </w:r>
                  <w:r w:rsidR="000F31CF">
                    <w:rPr>
                      <w:rFonts w:cs="Times New Roman"/>
                      <w:color w:val="000000"/>
                      <w:sz w:val="20"/>
                      <w:szCs w:val="20"/>
                    </w:rPr>
                    <w:t>ые</w:t>
                  </w:r>
                  <w:r>
                    <w:rPr>
                      <w:rFonts w:cs="Times New Roman"/>
                      <w:color w:val="000000"/>
                      <w:sz w:val="20"/>
                      <w:szCs w:val="20"/>
                    </w:rPr>
                    <w:t xml:space="preserve"> в отдельной финансовой отчетности.</w:t>
                  </w:r>
                </w:p>
              </w:tc>
            </w:tr>
            <w:tr w:rsidR="00F66E7C" w:rsidRPr="0051348C" w:rsidTr="00653EFA">
              <w:tc>
                <w:tcPr>
                  <w:tcW w:w="2791" w:type="dxa"/>
                </w:tcPr>
                <w:p w:rsidR="00F66E7C" w:rsidRPr="0051348C" w:rsidRDefault="0030366B" w:rsidP="0030366B">
                  <w:pPr>
                    <w:autoSpaceDE w:val="0"/>
                    <w:autoSpaceDN w:val="0"/>
                    <w:adjustRightInd w:val="0"/>
                    <w:ind w:firstLine="0"/>
                    <w:rPr>
                      <w:rFonts w:cs="Times New Roman"/>
                      <w:color w:val="000000"/>
                      <w:sz w:val="20"/>
                      <w:szCs w:val="20"/>
                    </w:rPr>
                  </w:pPr>
                  <w:r>
                    <w:rPr>
                      <w:rFonts w:cs="Times New Roman"/>
                      <w:color w:val="000000"/>
                      <w:sz w:val="20"/>
                      <w:szCs w:val="20"/>
                    </w:rPr>
                    <w:t>А</w:t>
                  </w:r>
                  <w:r w:rsidRPr="0030366B">
                    <w:rPr>
                      <w:rFonts w:cs="Times New Roman"/>
                      <w:color w:val="000000"/>
                      <w:sz w:val="20"/>
                      <w:szCs w:val="20"/>
                    </w:rPr>
                    <w:t>ктивы и обязательства дочерних предприятий, ассоциированных предприятий</w:t>
                  </w:r>
                  <w:r>
                    <w:rPr>
                      <w:rFonts w:cs="Times New Roman"/>
                      <w:color w:val="000000"/>
                      <w:sz w:val="20"/>
                      <w:szCs w:val="20"/>
                    </w:rPr>
                    <w:t xml:space="preserve"> </w:t>
                  </w:r>
                  <w:r w:rsidRPr="0030366B">
                    <w:rPr>
                      <w:rFonts w:cs="Times New Roman"/>
                      <w:color w:val="000000"/>
                      <w:sz w:val="20"/>
                      <w:szCs w:val="20"/>
                    </w:rPr>
                    <w:t xml:space="preserve">и совместного </w:t>
                  </w:r>
                  <w:r>
                    <w:rPr>
                      <w:rFonts w:cs="Times New Roman"/>
                      <w:color w:val="000000"/>
                      <w:sz w:val="20"/>
                      <w:szCs w:val="20"/>
                    </w:rPr>
                    <w:t>п</w:t>
                  </w:r>
                  <w:r w:rsidRPr="0030366B">
                    <w:rPr>
                      <w:rFonts w:cs="Times New Roman"/>
                      <w:color w:val="000000"/>
                      <w:sz w:val="20"/>
                      <w:szCs w:val="20"/>
                    </w:rPr>
                    <w:t>редпри</w:t>
                  </w:r>
                  <w:r>
                    <w:rPr>
                      <w:rFonts w:cs="Times New Roman"/>
                      <w:color w:val="000000"/>
                      <w:sz w:val="20"/>
                      <w:szCs w:val="20"/>
                    </w:rPr>
                    <w:t>ятия</w:t>
                  </w:r>
                  <w:r w:rsidR="0027094C" w:rsidRPr="0027094C">
                    <w:rPr>
                      <w:rFonts w:cs="Times New Roman"/>
                      <w:color w:val="000000"/>
                      <w:sz w:val="20"/>
                      <w:szCs w:val="20"/>
                    </w:rPr>
                    <w:t>.</w:t>
                  </w:r>
                </w:p>
              </w:tc>
              <w:tc>
                <w:tcPr>
                  <w:tcW w:w="7088" w:type="dxa"/>
                </w:tcPr>
                <w:p w:rsidR="0027094C" w:rsidRDefault="0027094C" w:rsidP="003B7F83">
                  <w:pPr>
                    <w:autoSpaceDE w:val="0"/>
                    <w:autoSpaceDN w:val="0"/>
                    <w:adjustRightInd w:val="0"/>
                    <w:ind w:firstLine="0"/>
                    <w:jc w:val="left"/>
                    <w:rPr>
                      <w:rFonts w:cs="Times New Roman"/>
                      <w:color w:val="000000"/>
                      <w:sz w:val="20"/>
                      <w:szCs w:val="20"/>
                    </w:rPr>
                  </w:pPr>
                  <w:r>
                    <w:rPr>
                      <w:rFonts w:cs="Times New Roman"/>
                      <w:color w:val="000000"/>
                      <w:sz w:val="20"/>
                      <w:szCs w:val="20"/>
                    </w:rPr>
                    <w:t xml:space="preserve">Все активы и обязательства </w:t>
                  </w:r>
                  <w:r w:rsidR="0030366B" w:rsidRPr="0030366B">
                    <w:rPr>
                      <w:rFonts w:cs="Times New Roman"/>
                      <w:color w:val="000000"/>
                      <w:sz w:val="20"/>
                      <w:szCs w:val="20"/>
                    </w:rPr>
                    <w:t>дочерних предприятий, ассоциированных предприятий</w:t>
                  </w:r>
                  <w:r w:rsidR="0030366B">
                    <w:rPr>
                      <w:rFonts w:cs="Times New Roman"/>
                      <w:color w:val="000000"/>
                      <w:sz w:val="20"/>
                      <w:szCs w:val="20"/>
                    </w:rPr>
                    <w:t xml:space="preserve"> </w:t>
                  </w:r>
                  <w:r w:rsidR="0030366B" w:rsidRPr="0030366B">
                    <w:rPr>
                      <w:rFonts w:cs="Times New Roman"/>
                      <w:color w:val="000000"/>
                      <w:sz w:val="20"/>
                      <w:szCs w:val="20"/>
                    </w:rPr>
                    <w:t xml:space="preserve">и совместного </w:t>
                  </w:r>
                  <w:r w:rsidR="0030366B">
                    <w:rPr>
                      <w:rFonts w:cs="Times New Roman"/>
                      <w:color w:val="000000"/>
                      <w:sz w:val="20"/>
                      <w:szCs w:val="20"/>
                    </w:rPr>
                    <w:t>п</w:t>
                  </w:r>
                  <w:r w:rsidR="0030366B" w:rsidRPr="0030366B">
                    <w:rPr>
                      <w:rFonts w:cs="Times New Roman"/>
                      <w:color w:val="000000"/>
                      <w:sz w:val="20"/>
                      <w:szCs w:val="20"/>
                    </w:rPr>
                    <w:t>редпри</w:t>
                  </w:r>
                  <w:r w:rsidR="0030366B">
                    <w:rPr>
                      <w:rFonts w:cs="Times New Roman"/>
                      <w:color w:val="000000"/>
                      <w:sz w:val="20"/>
                      <w:szCs w:val="20"/>
                    </w:rPr>
                    <w:t>ятия</w:t>
                  </w:r>
                  <w:r>
                    <w:rPr>
                      <w:rFonts w:cs="Times New Roman"/>
                      <w:color w:val="000000"/>
                      <w:sz w:val="20"/>
                      <w:szCs w:val="20"/>
                    </w:rPr>
                    <w:t>, чьи дат</w:t>
                  </w:r>
                  <w:r w:rsidR="000F31CF">
                    <w:rPr>
                      <w:rFonts w:cs="Times New Roman"/>
                      <w:color w:val="000000"/>
                      <w:sz w:val="20"/>
                      <w:szCs w:val="20"/>
                    </w:rPr>
                    <w:t>ы</w:t>
                  </w:r>
                  <w:r>
                    <w:rPr>
                      <w:rFonts w:cs="Times New Roman"/>
                      <w:color w:val="000000"/>
                      <w:sz w:val="20"/>
                      <w:szCs w:val="20"/>
                    </w:rPr>
                    <w:t xml:space="preserve"> перехода </w:t>
                  </w:r>
                  <w:r w:rsidR="00766093">
                    <w:rPr>
                      <w:rFonts w:cs="Times New Roman"/>
                      <w:color w:val="000000"/>
                      <w:sz w:val="20"/>
                      <w:szCs w:val="20"/>
                    </w:rPr>
                    <w:t>на</w:t>
                  </w:r>
                  <w:r>
                    <w:rPr>
                      <w:rFonts w:cs="Times New Roman"/>
                      <w:color w:val="000000"/>
                      <w:sz w:val="20"/>
                      <w:szCs w:val="20"/>
                    </w:rPr>
                    <w:t xml:space="preserve"> МСФО отлича</w:t>
                  </w:r>
                  <w:r w:rsidR="000F31CF">
                    <w:rPr>
                      <w:rFonts w:cs="Times New Roman"/>
                      <w:color w:val="000000"/>
                      <w:sz w:val="20"/>
                      <w:szCs w:val="20"/>
                    </w:rPr>
                    <w:t>ю</w:t>
                  </w:r>
                  <w:r>
                    <w:rPr>
                      <w:rFonts w:cs="Times New Roman"/>
                      <w:color w:val="000000"/>
                      <w:sz w:val="20"/>
                      <w:szCs w:val="20"/>
                    </w:rPr>
                    <w:t>тся от даты материнского предприятия/группы</w:t>
                  </w:r>
                  <w:r w:rsidRPr="0027094C">
                    <w:rPr>
                      <w:rFonts w:cs="Times New Roman"/>
                      <w:color w:val="000000"/>
                      <w:sz w:val="20"/>
                      <w:szCs w:val="20"/>
                    </w:rPr>
                    <w:t>.</w:t>
                  </w:r>
                </w:p>
                <w:p w:rsidR="00F66E7C" w:rsidRPr="0051348C" w:rsidRDefault="00F66E7C" w:rsidP="003B7F83">
                  <w:pPr>
                    <w:autoSpaceDE w:val="0"/>
                    <w:autoSpaceDN w:val="0"/>
                    <w:adjustRightInd w:val="0"/>
                    <w:ind w:firstLine="0"/>
                    <w:jc w:val="left"/>
                    <w:rPr>
                      <w:rFonts w:cs="Times New Roman"/>
                      <w:color w:val="000000"/>
                      <w:sz w:val="20"/>
                      <w:szCs w:val="20"/>
                    </w:rPr>
                  </w:pPr>
                </w:p>
                <w:p w:rsidR="00F66E7C" w:rsidRPr="0051348C" w:rsidRDefault="00F66E7C" w:rsidP="003B7F83">
                  <w:pPr>
                    <w:autoSpaceDE w:val="0"/>
                    <w:autoSpaceDN w:val="0"/>
                    <w:adjustRightInd w:val="0"/>
                    <w:ind w:firstLine="0"/>
                    <w:jc w:val="left"/>
                    <w:rPr>
                      <w:rFonts w:cs="Times New Roman"/>
                      <w:color w:val="000000"/>
                      <w:sz w:val="20"/>
                      <w:szCs w:val="20"/>
                    </w:rPr>
                  </w:pPr>
                </w:p>
              </w:tc>
            </w:tr>
            <w:tr w:rsidR="00F66E7C" w:rsidRPr="00F66E7C" w:rsidTr="00653EFA">
              <w:tc>
                <w:tcPr>
                  <w:tcW w:w="2791" w:type="dxa"/>
                </w:tcPr>
                <w:p w:rsidR="00F66E7C" w:rsidRPr="00147492" w:rsidRDefault="0027094C" w:rsidP="00147492">
                  <w:pPr>
                    <w:autoSpaceDE w:val="0"/>
                    <w:autoSpaceDN w:val="0"/>
                    <w:adjustRightInd w:val="0"/>
                    <w:ind w:firstLine="0"/>
                    <w:jc w:val="left"/>
                    <w:rPr>
                      <w:rFonts w:cs="Times New Roman"/>
                      <w:color w:val="000000"/>
                      <w:sz w:val="20"/>
                      <w:szCs w:val="20"/>
                    </w:rPr>
                  </w:pPr>
                  <w:r>
                    <w:rPr>
                      <w:rFonts w:cs="Times New Roman"/>
                      <w:color w:val="000000"/>
                      <w:sz w:val="20"/>
                      <w:szCs w:val="20"/>
                    </w:rPr>
                    <w:t xml:space="preserve">Комбинированные </w:t>
                  </w:r>
                  <w:r w:rsidR="00147492">
                    <w:rPr>
                      <w:rFonts w:cs="Times New Roman"/>
                      <w:color w:val="000000"/>
                      <w:sz w:val="20"/>
                      <w:szCs w:val="20"/>
                    </w:rPr>
                    <w:t>финансовые инструменты</w:t>
                  </w:r>
                  <w:r w:rsidR="00E8286B" w:rsidRPr="00147492">
                    <w:rPr>
                      <w:rFonts w:cs="Times New Roman"/>
                      <w:color w:val="000000"/>
                      <w:sz w:val="20"/>
                      <w:szCs w:val="20"/>
                    </w:rPr>
                    <w:t xml:space="preserve">. </w:t>
                  </w:r>
                </w:p>
              </w:tc>
              <w:tc>
                <w:tcPr>
                  <w:tcW w:w="7088" w:type="dxa"/>
                </w:tcPr>
                <w:p w:rsidR="00147492" w:rsidRDefault="00147492" w:rsidP="003B7F83">
                  <w:pPr>
                    <w:autoSpaceDE w:val="0"/>
                    <w:autoSpaceDN w:val="0"/>
                    <w:adjustRightInd w:val="0"/>
                    <w:ind w:firstLine="0"/>
                    <w:jc w:val="left"/>
                    <w:rPr>
                      <w:rFonts w:cs="Times New Roman"/>
                      <w:color w:val="000000"/>
                      <w:sz w:val="20"/>
                      <w:szCs w:val="20"/>
                    </w:rPr>
                  </w:pPr>
                  <w:r>
                    <w:rPr>
                      <w:rFonts w:cs="Times New Roman"/>
                      <w:color w:val="000000"/>
                      <w:sz w:val="20"/>
                      <w:szCs w:val="20"/>
                    </w:rPr>
                    <w:t xml:space="preserve">Все комбинированные финансовые инструменты, по компоненту обязательства которых был осуществлен расчет на дату перехода </w:t>
                  </w:r>
                  <w:r w:rsidR="00766093">
                    <w:rPr>
                      <w:rFonts w:cs="Times New Roman"/>
                      <w:color w:val="000000"/>
                      <w:sz w:val="20"/>
                      <w:szCs w:val="20"/>
                    </w:rPr>
                    <w:t>на</w:t>
                  </w:r>
                  <w:r>
                    <w:rPr>
                      <w:rFonts w:cs="Times New Roman"/>
                      <w:color w:val="000000"/>
                      <w:sz w:val="20"/>
                      <w:szCs w:val="20"/>
                    </w:rPr>
                    <w:t xml:space="preserve"> МСФО.</w:t>
                  </w:r>
                </w:p>
                <w:p w:rsidR="00F66E7C" w:rsidRPr="00147492" w:rsidRDefault="00F66E7C" w:rsidP="003B7F83">
                  <w:pPr>
                    <w:autoSpaceDE w:val="0"/>
                    <w:autoSpaceDN w:val="0"/>
                    <w:adjustRightInd w:val="0"/>
                    <w:ind w:firstLine="0"/>
                    <w:jc w:val="left"/>
                    <w:rPr>
                      <w:rFonts w:cs="Times New Roman"/>
                      <w:color w:val="000000"/>
                      <w:sz w:val="20"/>
                      <w:szCs w:val="20"/>
                    </w:rPr>
                  </w:pPr>
                </w:p>
              </w:tc>
            </w:tr>
            <w:tr w:rsidR="00F66E7C" w:rsidRPr="00F66E7C" w:rsidTr="00653EFA">
              <w:tc>
                <w:tcPr>
                  <w:tcW w:w="2791" w:type="dxa"/>
                </w:tcPr>
                <w:p w:rsidR="00F66E7C" w:rsidRPr="00147492" w:rsidRDefault="0030366B" w:rsidP="00147492">
                  <w:pPr>
                    <w:autoSpaceDE w:val="0"/>
                    <w:autoSpaceDN w:val="0"/>
                    <w:adjustRightInd w:val="0"/>
                    <w:ind w:firstLine="0"/>
                    <w:rPr>
                      <w:rFonts w:cs="Times New Roman"/>
                      <w:color w:val="000000"/>
                      <w:sz w:val="20"/>
                      <w:szCs w:val="20"/>
                    </w:rPr>
                  </w:pPr>
                  <w:r>
                    <w:rPr>
                      <w:rFonts w:cs="Times New Roman"/>
                      <w:color w:val="000000"/>
                      <w:sz w:val="20"/>
                      <w:szCs w:val="20"/>
                    </w:rPr>
                    <w:t>Определение</w:t>
                  </w:r>
                  <w:r w:rsidR="00147492">
                    <w:rPr>
                      <w:rFonts w:cs="Times New Roman"/>
                      <w:color w:val="000000"/>
                      <w:sz w:val="20"/>
                      <w:szCs w:val="20"/>
                    </w:rPr>
                    <w:t xml:space="preserve"> ранее </w:t>
                  </w:r>
                  <w:r w:rsidR="00147492">
                    <w:rPr>
                      <w:rFonts w:cs="Times New Roman"/>
                      <w:color w:val="000000"/>
                      <w:sz w:val="20"/>
                      <w:szCs w:val="20"/>
                    </w:rPr>
                    <w:lastRenderedPageBreak/>
                    <w:t xml:space="preserve">признанных финансовых инструментов </w:t>
                  </w:r>
                  <w:r w:rsidR="00E8286B" w:rsidRPr="00147492">
                    <w:rPr>
                      <w:rFonts w:cs="Times New Roman"/>
                      <w:color w:val="000000"/>
                      <w:sz w:val="20"/>
                      <w:szCs w:val="20"/>
                    </w:rPr>
                    <w:t>(</w:t>
                  </w:r>
                  <w:r w:rsidR="00E8286B" w:rsidRPr="00E8286B">
                    <w:rPr>
                      <w:rFonts w:cs="Times New Roman"/>
                      <w:color w:val="000000"/>
                      <w:sz w:val="20"/>
                      <w:szCs w:val="20"/>
                      <w:lang w:val="en-US"/>
                    </w:rPr>
                    <w:t>IAS</w:t>
                  </w:r>
                  <w:r w:rsidR="00E8286B" w:rsidRPr="00147492">
                    <w:rPr>
                      <w:rFonts w:cs="Times New Roman"/>
                      <w:color w:val="000000"/>
                      <w:sz w:val="20"/>
                      <w:szCs w:val="20"/>
                    </w:rPr>
                    <w:t xml:space="preserve"> 39/</w:t>
                  </w:r>
                  <w:r w:rsidR="00E8286B" w:rsidRPr="00E8286B">
                    <w:rPr>
                      <w:rFonts w:cs="Times New Roman"/>
                      <w:color w:val="000000"/>
                      <w:sz w:val="20"/>
                      <w:szCs w:val="20"/>
                      <w:lang w:val="en-US"/>
                    </w:rPr>
                    <w:t>IFRS</w:t>
                  </w:r>
                  <w:r w:rsidR="00E8286B" w:rsidRPr="00147492">
                    <w:rPr>
                      <w:rFonts w:cs="Times New Roman"/>
                      <w:color w:val="000000"/>
                      <w:sz w:val="20"/>
                      <w:szCs w:val="20"/>
                    </w:rPr>
                    <w:t xml:space="preserve"> 9).</w:t>
                  </w:r>
                </w:p>
                <w:p w:rsidR="00F66E7C" w:rsidRPr="00147492" w:rsidRDefault="00F66E7C" w:rsidP="003B7F83">
                  <w:pPr>
                    <w:autoSpaceDE w:val="0"/>
                    <w:autoSpaceDN w:val="0"/>
                    <w:adjustRightInd w:val="0"/>
                    <w:ind w:firstLine="0"/>
                    <w:jc w:val="left"/>
                    <w:rPr>
                      <w:rFonts w:cs="Times New Roman"/>
                      <w:color w:val="000000"/>
                      <w:sz w:val="20"/>
                      <w:szCs w:val="20"/>
                    </w:rPr>
                  </w:pPr>
                </w:p>
              </w:tc>
              <w:tc>
                <w:tcPr>
                  <w:tcW w:w="7088" w:type="dxa"/>
                </w:tcPr>
                <w:p w:rsidR="00F66E7C" w:rsidRPr="00F66E7C" w:rsidRDefault="00147492" w:rsidP="00147492">
                  <w:pPr>
                    <w:autoSpaceDE w:val="0"/>
                    <w:autoSpaceDN w:val="0"/>
                    <w:adjustRightInd w:val="0"/>
                    <w:ind w:firstLine="0"/>
                    <w:jc w:val="left"/>
                    <w:rPr>
                      <w:rFonts w:cs="Times New Roman"/>
                      <w:color w:val="000000"/>
                      <w:sz w:val="20"/>
                      <w:szCs w:val="20"/>
                      <w:lang w:val="en-US"/>
                    </w:rPr>
                  </w:pPr>
                  <w:r>
                    <w:rPr>
                      <w:rFonts w:cs="Times New Roman"/>
                      <w:color w:val="000000"/>
                      <w:sz w:val="20"/>
                      <w:szCs w:val="20"/>
                    </w:rPr>
                    <w:lastRenderedPageBreak/>
                    <w:t>Все финансовые инструменты</w:t>
                  </w:r>
                  <w:r w:rsidR="00E8286B" w:rsidRPr="00E8286B">
                    <w:rPr>
                      <w:rFonts w:cs="Times New Roman"/>
                      <w:color w:val="000000"/>
                      <w:sz w:val="20"/>
                      <w:szCs w:val="20"/>
                      <w:lang w:val="en-US"/>
                    </w:rPr>
                    <w:t>.</w:t>
                  </w:r>
                </w:p>
              </w:tc>
            </w:tr>
            <w:tr w:rsidR="00F66E7C" w:rsidRPr="009B4AB2" w:rsidTr="00653EFA">
              <w:tc>
                <w:tcPr>
                  <w:tcW w:w="2791" w:type="dxa"/>
                </w:tcPr>
                <w:p w:rsidR="00F66E7C" w:rsidRPr="009B4AB2" w:rsidRDefault="0030366B" w:rsidP="00147492">
                  <w:pPr>
                    <w:autoSpaceDE w:val="0"/>
                    <w:autoSpaceDN w:val="0"/>
                    <w:adjustRightInd w:val="0"/>
                    <w:ind w:firstLine="0"/>
                    <w:rPr>
                      <w:rFonts w:cs="Times New Roman"/>
                      <w:color w:val="000000"/>
                      <w:sz w:val="20"/>
                      <w:szCs w:val="20"/>
                    </w:rPr>
                  </w:pPr>
                  <w:r>
                    <w:rPr>
                      <w:rFonts w:cs="Times New Roman"/>
                      <w:color w:val="000000"/>
                      <w:sz w:val="20"/>
                      <w:szCs w:val="20"/>
                    </w:rPr>
                    <w:lastRenderedPageBreak/>
                    <w:t>Оценка по с</w:t>
                  </w:r>
                  <w:r w:rsidR="00147492" w:rsidRPr="00147492">
                    <w:rPr>
                      <w:rFonts w:cs="Times New Roman"/>
                      <w:color w:val="000000"/>
                      <w:sz w:val="20"/>
                      <w:szCs w:val="20"/>
                    </w:rPr>
                    <w:t>праведлив</w:t>
                  </w:r>
                  <w:r>
                    <w:rPr>
                      <w:rFonts w:cs="Times New Roman"/>
                      <w:color w:val="000000"/>
                      <w:sz w:val="20"/>
                      <w:szCs w:val="20"/>
                    </w:rPr>
                    <w:t>ой</w:t>
                  </w:r>
                  <w:r w:rsidR="00147492" w:rsidRPr="00147492">
                    <w:rPr>
                      <w:rFonts w:cs="Times New Roman"/>
                      <w:color w:val="000000"/>
                      <w:sz w:val="20"/>
                      <w:szCs w:val="20"/>
                    </w:rPr>
                    <w:t xml:space="preserve"> стоимост</w:t>
                  </w:r>
                  <w:r>
                    <w:rPr>
                      <w:rFonts w:cs="Times New Roman"/>
                      <w:color w:val="000000"/>
                      <w:sz w:val="20"/>
                      <w:szCs w:val="20"/>
                    </w:rPr>
                    <w:t>и</w:t>
                  </w:r>
                  <w:r w:rsidR="00147492" w:rsidRPr="00147492">
                    <w:rPr>
                      <w:rFonts w:cs="Times New Roman"/>
                      <w:color w:val="000000"/>
                      <w:sz w:val="20"/>
                      <w:szCs w:val="20"/>
                    </w:rPr>
                    <w:t xml:space="preserve"> фин</w:t>
                  </w:r>
                  <w:r w:rsidR="00147492">
                    <w:rPr>
                      <w:rFonts w:cs="Times New Roman"/>
                      <w:color w:val="000000"/>
                      <w:sz w:val="20"/>
                      <w:szCs w:val="20"/>
                    </w:rPr>
                    <w:t xml:space="preserve">ансовых активов и обязательств при первоначальном признании </w:t>
                  </w:r>
                  <w:r w:rsidR="00E8286B" w:rsidRPr="00147492">
                    <w:rPr>
                      <w:rFonts w:cs="Times New Roman"/>
                      <w:color w:val="000000"/>
                      <w:sz w:val="20"/>
                      <w:szCs w:val="20"/>
                    </w:rPr>
                    <w:t xml:space="preserve"> </w:t>
                  </w:r>
                  <w:r w:rsidR="00E8286B" w:rsidRPr="009B4AB2">
                    <w:rPr>
                      <w:rFonts w:cs="Times New Roman"/>
                      <w:color w:val="000000"/>
                      <w:sz w:val="20"/>
                      <w:szCs w:val="20"/>
                    </w:rPr>
                    <w:t>(</w:t>
                  </w:r>
                  <w:r w:rsidR="00E8286B" w:rsidRPr="00E8286B">
                    <w:rPr>
                      <w:rFonts w:cs="Times New Roman"/>
                      <w:color w:val="000000"/>
                      <w:sz w:val="20"/>
                      <w:szCs w:val="20"/>
                      <w:lang w:val="en-US"/>
                    </w:rPr>
                    <w:t>IAS</w:t>
                  </w:r>
                  <w:r w:rsidR="00E8286B" w:rsidRPr="009B4AB2">
                    <w:rPr>
                      <w:rFonts w:cs="Times New Roman"/>
                      <w:color w:val="000000"/>
                      <w:sz w:val="20"/>
                      <w:szCs w:val="20"/>
                    </w:rPr>
                    <w:t xml:space="preserve"> 39/</w:t>
                  </w:r>
                  <w:r w:rsidR="00E8286B" w:rsidRPr="00E8286B">
                    <w:rPr>
                      <w:rFonts w:cs="Times New Roman"/>
                      <w:color w:val="000000"/>
                      <w:sz w:val="20"/>
                      <w:szCs w:val="20"/>
                      <w:lang w:val="en-US"/>
                    </w:rPr>
                    <w:t>IFRS</w:t>
                  </w:r>
                  <w:r w:rsidR="00E8286B" w:rsidRPr="009B4AB2">
                    <w:rPr>
                      <w:rFonts w:cs="Times New Roman"/>
                      <w:color w:val="000000"/>
                      <w:sz w:val="20"/>
                      <w:szCs w:val="20"/>
                    </w:rPr>
                    <w:t xml:space="preserve"> 9).</w:t>
                  </w:r>
                </w:p>
                <w:p w:rsidR="00F66E7C" w:rsidRPr="009B4AB2" w:rsidRDefault="00F66E7C" w:rsidP="003B7F83">
                  <w:pPr>
                    <w:autoSpaceDE w:val="0"/>
                    <w:autoSpaceDN w:val="0"/>
                    <w:adjustRightInd w:val="0"/>
                    <w:ind w:firstLine="0"/>
                    <w:jc w:val="left"/>
                    <w:rPr>
                      <w:rFonts w:cs="Times New Roman"/>
                      <w:color w:val="000000"/>
                      <w:sz w:val="20"/>
                      <w:szCs w:val="20"/>
                    </w:rPr>
                  </w:pPr>
                </w:p>
              </w:tc>
              <w:tc>
                <w:tcPr>
                  <w:tcW w:w="7088" w:type="dxa"/>
                </w:tcPr>
                <w:p w:rsidR="00F66E7C" w:rsidRPr="009B4AB2" w:rsidRDefault="009B4AB2" w:rsidP="009B4AB2">
                  <w:pPr>
                    <w:autoSpaceDE w:val="0"/>
                    <w:autoSpaceDN w:val="0"/>
                    <w:adjustRightInd w:val="0"/>
                    <w:ind w:firstLine="0"/>
                    <w:rPr>
                      <w:rFonts w:cs="Times New Roman"/>
                      <w:color w:val="000000"/>
                      <w:sz w:val="20"/>
                      <w:szCs w:val="20"/>
                    </w:rPr>
                  </w:pPr>
                  <w:r>
                    <w:rPr>
                      <w:rFonts w:cs="Times New Roman"/>
                      <w:color w:val="000000"/>
                      <w:sz w:val="20"/>
                      <w:szCs w:val="20"/>
                    </w:rPr>
                    <w:t>Все</w:t>
                  </w:r>
                  <w:r w:rsidRPr="009B4AB2">
                    <w:rPr>
                      <w:rFonts w:cs="Times New Roman"/>
                      <w:color w:val="000000"/>
                      <w:sz w:val="20"/>
                      <w:szCs w:val="20"/>
                    </w:rPr>
                    <w:t xml:space="preserve"> </w:t>
                  </w:r>
                  <w:r>
                    <w:rPr>
                      <w:rFonts w:cs="Times New Roman"/>
                      <w:color w:val="000000"/>
                      <w:sz w:val="20"/>
                      <w:szCs w:val="20"/>
                    </w:rPr>
                    <w:t>соответствующие</w:t>
                  </w:r>
                  <w:r w:rsidRPr="009B4AB2">
                    <w:rPr>
                      <w:rFonts w:cs="Times New Roman"/>
                      <w:color w:val="000000"/>
                      <w:sz w:val="20"/>
                      <w:szCs w:val="20"/>
                    </w:rPr>
                    <w:t xml:space="preserve"> </w:t>
                  </w:r>
                  <w:r>
                    <w:rPr>
                      <w:rFonts w:cs="Times New Roman"/>
                      <w:color w:val="000000"/>
                      <w:sz w:val="20"/>
                      <w:szCs w:val="20"/>
                    </w:rPr>
                    <w:t>финансовые</w:t>
                  </w:r>
                  <w:r w:rsidRPr="009B4AB2">
                    <w:rPr>
                      <w:rFonts w:cs="Times New Roman"/>
                      <w:color w:val="000000"/>
                      <w:sz w:val="20"/>
                      <w:szCs w:val="20"/>
                    </w:rPr>
                    <w:t xml:space="preserve"> </w:t>
                  </w:r>
                  <w:r>
                    <w:rPr>
                      <w:rFonts w:cs="Times New Roman"/>
                      <w:color w:val="000000"/>
                      <w:sz w:val="20"/>
                      <w:szCs w:val="20"/>
                    </w:rPr>
                    <w:t>активы и обязательства</w:t>
                  </w:r>
                  <w:r w:rsidR="00E8286B" w:rsidRPr="009B4AB2">
                    <w:rPr>
                      <w:rFonts w:cs="Times New Roman"/>
                      <w:color w:val="000000"/>
                      <w:sz w:val="20"/>
                      <w:szCs w:val="20"/>
                    </w:rPr>
                    <w:t>.</w:t>
                  </w:r>
                </w:p>
                <w:p w:rsidR="00F66E7C" w:rsidRPr="009B4AB2" w:rsidRDefault="00F66E7C" w:rsidP="003B7F83">
                  <w:pPr>
                    <w:autoSpaceDE w:val="0"/>
                    <w:autoSpaceDN w:val="0"/>
                    <w:adjustRightInd w:val="0"/>
                    <w:ind w:firstLine="0"/>
                    <w:jc w:val="left"/>
                    <w:rPr>
                      <w:rFonts w:cs="Times New Roman"/>
                      <w:color w:val="000000"/>
                      <w:sz w:val="20"/>
                      <w:szCs w:val="20"/>
                    </w:rPr>
                  </w:pPr>
                </w:p>
              </w:tc>
            </w:tr>
            <w:tr w:rsidR="00F66E7C" w:rsidRPr="00F66E7C" w:rsidTr="00653EFA">
              <w:tc>
                <w:tcPr>
                  <w:tcW w:w="2791" w:type="dxa"/>
                </w:tcPr>
                <w:p w:rsidR="00F66E7C" w:rsidRPr="002B01C3" w:rsidRDefault="00DC085B" w:rsidP="003B7F83">
                  <w:pPr>
                    <w:autoSpaceDE w:val="0"/>
                    <w:autoSpaceDN w:val="0"/>
                    <w:adjustRightInd w:val="0"/>
                    <w:ind w:firstLine="0"/>
                    <w:jc w:val="left"/>
                    <w:rPr>
                      <w:rFonts w:cs="Times New Roman"/>
                      <w:color w:val="000000"/>
                      <w:sz w:val="20"/>
                      <w:szCs w:val="20"/>
                    </w:rPr>
                  </w:pPr>
                  <w:r>
                    <w:rPr>
                      <w:rFonts w:cs="Times New Roman"/>
                      <w:color w:val="000000"/>
                      <w:sz w:val="20"/>
                      <w:szCs w:val="20"/>
                    </w:rPr>
                    <w:t>Обязательства по выводу объекта из эксплуатации</w:t>
                  </w:r>
                  <w:r w:rsidR="002B01C3">
                    <w:rPr>
                      <w:rFonts w:cs="Times New Roman"/>
                      <w:color w:val="000000"/>
                      <w:sz w:val="20"/>
                      <w:szCs w:val="20"/>
                    </w:rPr>
                    <w:t>, включ</w:t>
                  </w:r>
                  <w:r w:rsidR="0030366B">
                    <w:rPr>
                      <w:rFonts w:cs="Times New Roman"/>
                      <w:color w:val="000000"/>
                      <w:sz w:val="20"/>
                      <w:szCs w:val="20"/>
                    </w:rPr>
                    <w:t xml:space="preserve">енные в </w:t>
                  </w:r>
                  <w:r w:rsidR="002B01C3">
                    <w:rPr>
                      <w:rFonts w:cs="Times New Roman"/>
                      <w:color w:val="000000"/>
                      <w:sz w:val="20"/>
                      <w:szCs w:val="20"/>
                    </w:rPr>
                    <w:t>себестоимост</w:t>
                  </w:r>
                  <w:r w:rsidR="0030366B">
                    <w:rPr>
                      <w:rFonts w:cs="Times New Roman"/>
                      <w:color w:val="000000"/>
                      <w:sz w:val="20"/>
                      <w:szCs w:val="20"/>
                    </w:rPr>
                    <w:t>и</w:t>
                  </w:r>
                  <w:r w:rsidR="002B01C3">
                    <w:rPr>
                      <w:rFonts w:cs="Times New Roman"/>
                      <w:color w:val="000000"/>
                      <w:sz w:val="20"/>
                      <w:szCs w:val="20"/>
                    </w:rPr>
                    <w:t xml:space="preserve"> основных средств</w:t>
                  </w:r>
                  <w:r w:rsidR="00E8286B" w:rsidRPr="002B01C3">
                    <w:rPr>
                      <w:rFonts w:cs="Times New Roman"/>
                      <w:color w:val="000000"/>
                      <w:sz w:val="20"/>
                      <w:szCs w:val="20"/>
                    </w:rPr>
                    <w:t>.</w:t>
                  </w:r>
                </w:p>
                <w:p w:rsidR="00F66E7C" w:rsidRPr="002B01C3" w:rsidRDefault="00F66E7C" w:rsidP="003B7F83">
                  <w:pPr>
                    <w:autoSpaceDE w:val="0"/>
                    <w:autoSpaceDN w:val="0"/>
                    <w:adjustRightInd w:val="0"/>
                    <w:ind w:firstLine="0"/>
                    <w:jc w:val="left"/>
                    <w:rPr>
                      <w:rFonts w:cs="Times New Roman"/>
                      <w:color w:val="000000"/>
                      <w:sz w:val="20"/>
                      <w:szCs w:val="20"/>
                    </w:rPr>
                  </w:pPr>
                </w:p>
              </w:tc>
              <w:tc>
                <w:tcPr>
                  <w:tcW w:w="7088" w:type="dxa"/>
                </w:tcPr>
                <w:p w:rsidR="00F66E7C" w:rsidRPr="002B01C3" w:rsidRDefault="002B01C3" w:rsidP="002B01C3">
                  <w:pPr>
                    <w:autoSpaceDE w:val="0"/>
                    <w:autoSpaceDN w:val="0"/>
                    <w:adjustRightInd w:val="0"/>
                    <w:ind w:firstLine="0"/>
                    <w:jc w:val="left"/>
                    <w:rPr>
                      <w:rFonts w:cs="Times New Roman"/>
                      <w:color w:val="000000"/>
                      <w:sz w:val="20"/>
                      <w:szCs w:val="20"/>
                    </w:rPr>
                  </w:pPr>
                  <w:r>
                    <w:rPr>
                      <w:rFonts w:cs="Times New Roman"/>
                      <w:color w:val="000000"/>
                      <w:sz w:val="20"/>
                      <w:szCs w:val="20"/>
                    </w:rPr>
                    <w:t>Все обязательства по выводу объекта из эксплуатации</w:t>
                  </w:r>
                  <w:r w:rsidR="00E8286B" w:rsidRPr="002B01C3">
                    <w:rPr>
                      <w:rFonts w:cs="Times New Roman"/>
                      <w:color w:val="000000"/>
                      <w:sz w:val="20"/>
                      <w:szCs w:val="20"/>
                    </w:rPr>
                    <w:t>.</w:t>
                  </w:r>
                </w:p>
              </w:tc>
            </w:tr>
            <w:tr w:rsidR="00F66E7C" w:rsidRPr="00F66E7C" w:rsidTr="00653EFA">
              <w:tc>
                <w:tcPr>
                  <w:tcW w:w="2791" w:type="dxa"/>
                </w:tcPr>
                <w:p w:rsidR="002B01C3" w:rsidRPr="002B01C3" w:rsidRDefault="002B01C3" w:rsidP="002B01C3">
                  <w:pPr>
                    <w:autoSpaceDE w:val="0"/>
                    <w:autoSpaceDN w:val="0"/>
                    <w:adjustRightInd w:val="0"/>
                    <w:ind w:firstLine="0"/>
                    <w:jc w:val="left"/>
                    <w:rPr>
                      <w:rFonts w:cs="Times New Roman"/>
                      <w:color w:val="000000"/>
                      <w:sz w:val="20"/>
                      <w:szCs w:val="20"/>
                    </w:rPr>
                  </w:pPr>
                  <w:r>
                    <w:rPr>
                      <w:rFonts w:cs="Times New Roman"/>
                      <w:color w:val="000000"/>
                      <w:sz w:val="20"/>
                      <w:szCs w:val="20"/>
                    </w:rPr>
                    <w:t xml:space="preserve">Финансовые активы или нематериальные активы, учитываемые в соответствии с </w:t>
                  </w:r>
                  <w:r w:rsidRPr="00E8286B">
                    <w:rPr>
                      <w:rFonts w:cs="Times New Roman"/>
                      <w:color w:val="000000"/>
                      <w:sz w:val="20"/>
                      <w:szCs w:val="20"/>
                      <w:lang w:val="en-US"/>
                    </w:rPr>
                    <w:t>IFRIC</w:t>
                  </w:r>
                  <w:r w:rsidRPr="002B01C3">
                    <w:rPr>
                      <w:rFonts w:cs="Times New Roman"/>
                      <w:color w:val="000000"/>
                      <w:sz w:val="20"/>
                      <w:szCs w:val="20"/>
                    </w:rPr>
                    <w:t xml:space="preserve"> 12.</w:t>
                  </w:r>
                </w:p>
                <w:p w:rsidR="00F66E7C" w:rsidRPr="00766093" w:rsidRDefault="00F66E7C" w:rsidP="002B01C3">
                  <w:pPr>
                    <w:autoSpaceDE w:val="0"/>
                    <w:autoSpaceDN w:val="0"/>
                    <w:adjustRightInd w:val="0"/>
                    <w:rPr>
                      <w:rFonts w:cs="Times New Roman"/>
                      <w:color w:val="000000"/>
                      <w:sz w:val="20"/>
                      <w:szCs w:val="20"/>
                    </w:rPr>
                  </w:pPr>
                </w:p>
              </w:tc>
              <w:tc>
                <w:tcPr>
                  <w:tcW w:w="7088" w:type="dxa"/>
                </w:tcPr>
                <w:p w:rsidR="002B01C3" w:rsidRPr="002B01C3" w:rsidRDefault="002B01C3" w:rsidP="002B01C3">
                  <w:pPr>
                    <w:autoSpaceDE w:val="0"/>
                    <w:autoSpaceDN w:val="0"/>
                    <w:adjustRightInd w:val="0"/>
                    <w:ind w:firstLine="0"/>
                    <w:jc w:val="left"/>
                    <w:rPr>
                      <w:rFonts w:cs="Times New Roman"/>
                      <w:color w:val="000000"/>
                      <w:sz w:val="20"/>
                      <w:szCs w:val="20"/>
                    </w:rPr>
                  </w:pPr>
                  <w:r>
                    <w:rPr>
                      <w:rFonts w:cs="Times New Roman"/>
                      <w:color w:val="000000"/>
                      <w:sz w:val="20"/>
                      <w:szCs w:val="20"/>
                    </w:rPr>
                    <w:t xml:space="preserve">Все соответствующие финансовые активы или нематериальные активы, учитываемые в соответствии с </w:t>
                  </w:r>
                  <w:r w:rsidRPr="00E8286B">
                    <w:rPr>
                      <w:rFonts w:cs="Times New Roman"/>
                      <w:color w:val="000000"/>
                      <w:sz w:val="20"/>
                      <w:szCs w:val="20"/>
                      <w:lang w:val="en-US"/>
                    </w:rPr>
                    <w:t>IFRIC</w:t>
                  </w:r>
                  <w:r w:rsidRPr="002B01C3">
                    <w:rPr>
                      <w:rFonts w:cs="Times New Roman"/>
                      <w:color w:val="000000"/>
                      <w:sz w:val="20"/>
                      <w:szCs w:val="20"/>
                    </w:rPr>
                    <w:t xml:space="preserve"> 12.</w:t>
                  </w:r>
                </w:p>
                <w:p w:rsidR="00F66E7C" w:rsidRPr="00766093" w:rsidRDefault="00F66E7C" w:rsidP="002B01C3">
                  <w:pPr>
                    <w:autoSpaceDE w:val="0"/>
                    <w:autoSpaceDN w:val="0"/>
                    <w:adjustRightInd w:val="0"/>
                    <w:rPr>
                      <w:rFonts w:cs="Times New Roman"/>
                      <w:color w:val="000000"/>
                      <w:sz w:val="20"/>
                      <w:szCs w:val="20"/>
                    </w:rPr>
                  </w:pPr>
                </w:p>
              </w:tc>
            </w:tr>
            <w:tr w:rsidR="00F66E7C" w:rsidRPr="00F66E7C" w:rsidTr="00653EFA">
              <w:tc>
                <w:tcPr>
                  <w:tcW w:w="2791" w:type="dxa"/>
                </w:tcPr>
                <w:p w:rsidR="00F66E7C" w:rsidRPr="00F66E7C" w:rsidRDefault="002B01C3" w:rsidP="002B01C3">
                  <w:pPr>
                    <w:autoSpaceDE w:val="0"/>
                    <w:autoSpaceDN w:val="0"/>
                    <w:adjustRightInd w:val="0"/>
                    <w:ind w:firstLine="0"/>
                    <w:jc w:val="left"/>
                    <w:rPr>
                      <w:rFonts w:cs="Times New Roman"/>
                      <w:color w:val="000000"/>
                      <w:sz w:val="20"/>
                      <w:szCs w:val="20"/>
                      <w:lang w:val="en-US"/>
                    </w:rPr>
                  </w:pPr>
                  <w:r>
                    <w:rPr>
                      <w:rFonts w:cs="Times New Roman"/>
                      <w:color w:val="000000"/>
                      <w:sz w:val="20"/>
                      <w:szCs w:val="20"/>
                    </w:rPr>
                    <w:t>Затраты по займам</w:t>
                  </w:r>
                  <w:r w:rsidR="00E8286B" w:rsidRPr="00E8286B">
                    <w:rPr>
                      <w:rFonts w:cs="Times New Roman"/>
                      <w:color w:val="000000"/>
                      <w:sz w:val="20"/>
                      <w:szCs w:val="20"/>
                      <w:lang w:val="en-US"/>
                    </w:rPr>
                    <w:t xml:space="preserve">. </w:t>
                  </w:r>
                </w:p>
              </w:tc>
              <w:tc>
                <w:tcPr>
                  <w:tcW w:w="7088" w:type="dxa"/>
                </w:tcPr>
                <w:p w:rsidR="00F66E7C" w:rsidRPr="002B01C3" w:rsidRDefault="002B01C3" w:rsidP="002B01C3">
                  <w:pPr>
                    <w:autoSpaceDE w:val="0"/>
                    <w:autoSpaceDN w:val="0"/>
                    <w:adjustRightInd w:val="0"/>
                    <w:ind w:firstLine="0"/>
                    <w:jc w:val="left"/>
                    <w:rPr>
                      <w:rFonts w:cs="Times New Roman"/>
                      <w:color w:val="000000"/>
                      <w:sz w:val="20"/>
                      <w:szCs w:val="20"/>
                    </w:rPr>
                  </w:pPr>
                  <w:r>
                    <w:rPr>
                      <w:rFonts w:cs="Times New Roman"/>
                      <w:color w:val="000000"/>
                      <w:sz w:val="20"/>
                      <w:szCs w:val="20"/>
                    </w:rPr>
                    <w:t>Все затраты по займам</w:t>
                  </w:r>
                  <w:r w:rsidR="00E8286B" w:rsidRPr="002B01C3">
                    <w:rPr>
                      <w:rFonts w:cs="Times New Roman"/>
                      <w:color w:val="000000"/>
                      <w:sz w:val="20"/>
                      <w:szCs w:val="20"/>
                    </w:rPr>
                    <w:t>.</w:t>
                  </w:r>
                </w:p>
              </w:tc>
            </w:tr>
            <w:tr w:rsidR="00F66E7C" w:rsidRPr="003B7F83" w:rsidTr="00653EFA">
              <w:tc>
                <w:tcPr>
                  <w:tcW w:w="2791" w:type="dxa"/>
                </w:tcPr>
                <w:p w:rsidR="00F66E7C" w:rsidRPr="00F66E7C" w:rsidRDefault="002B01C3" w:rsidP="002B01C3">
                  <w:pPr>
                    <w:autoSpaceDE w:val="0"/>
                    <w:autoSpaceDN w:val="0"/>
                    <w:adjustRightInd w:val="0"/>
                    <w:ind w:firstLine="0"/>
                    <w:jc w:val="left"/>
                    <w:rPr>
                      <w:rFonts w:cs="Times New Roman"/>
                      <w:color w:val="000000"/>
                      <w:sz w:val="20"/>
                      <w:szCs w:val="20"/>
                      <w:lang w:val="en-US"/>
                    </w:rPr>
                  </w:pPr>
                  <w:r>
                    <w:rPr>
                      <w:rFonts w:cs="Times New Roman"/>
                      <w:color w:val="000000"/>
                      <w:sz w:val="20"/>
                      <w:szCs w:val="20"/>
                    </w:rPr>
                    <w:t>Передача активов от клиентов</w:t>
                  </w:r>
                  <w:r w:rsidR="00E8286B" w:rsidRPr="00E8286B">
                    <w:rPr>
                      <w:rFonts w:cs="Times New Roman"/>
                      <w:color w:val="000000"/>
                      <w:sz w:val="20"/>
                      <w:szCs w:val="20"/>
                      <w:lang w:val="en-US"/>
                    </w:rPr>
                    <w:t xml:space="preserve">. </w:t>
                  </w:r>
                </w:p>
              </w:tc>
              <w:tc>
                <w:tcPr>
                  <w:tcW w:w="7088" w:type="dxa"/>
                </w:tcPr>
                <w:p w:rsidR="002B01C3" w:rsidRPr="002B01C3" w:rsidRDefault="002B01C3" w:rsidP="003B7F83">
                  <w:pPr>
                    <w:autoSpaceDE w:val="0"/>
                    <w:autoSpaceDN w:val="0"/>
                    <w:adjustRightInd w:val="0"/>
                    <w:ind w:firstLine="0"/>
                    <w:jc w:val="left"/>
                    <w:rPr>
                      <w:rFonts w:cs="Times New Roman"/>
                      <w:color w:val="000000"/>
                      <w:sz w:val="20"/>
                      <w:szCs w:val="20"/>
                    </w:rPr>
                  </w:pPr>
                  <w:r>
                    <w:rPr>
                      <w:rFonts w:cs="Times New Roman"/>
                      <w:color w:val="000000"/>
                      <w:sz w:val="20"/>
                      <w:szCs w:val="20"/>
                    </w:rPr>
                    <w:t>Передача</w:t>
                  </w:r>
                  <w:r w:rsidRPr="002B01C3">
                    <w:rPr>
                      <w:rFonts w:cs="Times New Roman"/>
                      <w:color w:val="000000"/>
                      <w:sz w:val="20"/>
                      <w:szCs w:val="20"/>
                    </w:rPr>
                    <w:t xml:space="preserve"> </w:t>
                  </w:r>
                  <w:r>
                    <w:rPr>
                      <w:rFonts w:cs="Times New Roman"/>
                      <w:color w:val="000000"/>
                      <w:sz w:val="20"/>
                      <w:szCs w:val="20"/>
                    </w:rPr>
                    <w:t>активов</w:t>
                  </w:r>
                  <w:r w:rsidRPr="002B01C3">
                    <w:rPr>
                      <w:rFonts w:cs="Times New Roman"/>
                      <w:color w:val="000000"/>
                      <w:sz w:val="20"/>
                      <w:szCs w:val="20"/>
                    </w:rPr>
                    <w:t xml:space="preserve"> </w:t>
                  </w:r>
                  <w:r>
                    <w:rPr>
                      <w:rFonts w:cs="Times New Roman"/>
                      <w:color w:val="000000"/>
                      <w:sz w:val="20"/>
                      <w:szCs w:val="20"/>
                    </w:rPr>
                    <w:t>от</w:t>
                  </w:r>
                  <w:r w:rsidRPr="002B01C3">
                    <w:rPr>
                      <w:rFonts w:cs="Times New Roman"/>
                      <w:color w:val="000000"/>
                      <w:sz w:val="20"/>
                      <w:szCs w:val="20"/>
                    </w:rPr>
                    <w:t xml:space="preserve"> </w:t>
                  </w:r>
                  <w:r>
                    <w:rPr>
                      <w:rFonts w:cs="Times New Roman"/>
                      <w:color w:val="000000"/>
                      <w:sz w:val="20"/>
                      <w:szCs w:val="20"/>
                    </w:rPr>
                    <w:t xml:space="preserve">клиентов, которая в сфере действия </w:t>
                  </w:r>
                  <w:r w:rsidRPr="00E8286B">
                    <w:rPr>
                      <w:rFonts w:cs="Times New Roman"/>
                      <w:color w:val="000000"/>
                      <w:sz w:val="20"/>
                      <w:szCs w:val="20"/>
                      <w:lang w:val="en-US"/>
                    </w:rPr>
                    <w:t>IFRIC</w:t>
                  </w:r>
                  <w:r w:rsidRPr="002B01C3">
                    <w:rPr>
                      <w:rFonts w:cs="Times New Roman"/>
                      <w:color w:val="000000"/>
                      <w:sz w:val="20"/>
                      <w:szCs w:val="20"/>
                    </w:rPr>
                    <w:t xml:space="preserve"> 18.</w:t>
                  </w:r>
                </w:p>
                <w:p w:rsidR="00F66E7C" w:rsidRPr="00766093" w:rsidRDefault="00F66E7C" w:rsidP="002B01C3">
                  <w:pPr>
                    <w:autoSpaceDE w:val="0"/>
                    <w:autoSpaceDN w:val="0"/>
                    <w:adjustRightInd w:val="0"/>
                    <w:rPr>
                      <w:rFonts w:cs="Times New Roman"/>
                      <w:color w:val="000000"/>
                      <w:sz w:val="20"/>
                      <w:szCs w:val="20"/>
                    </w:rPr>
                  </w:pPr>
                </w:p>
              </w:tc>
            </w:tr>
            <w:tr w:rsidR="00F66E7C" w:rsidRPr="002B01C3" w:rsidTr="00653EFA">
              <w:tc>
                <w:tcPr>
                  <w:tcW w:w="2791" w:type="dxa"/>
                </w:tcPr>
                <w:p w:rsidR="00F66E7C" w:rsidRPr="00F66E7C" w:rsidRDefault="002B01C3" w:rsidP="002B01C3">
                  <w:pPr>
                    <w:autoSpaceDE w:val="0"/>
                    <w:autoSpaceDN w:val="0"/>
                    <w:adjustRightInd w:val="0"/>
                    <w:ind w:firstLine="0"/>
                    <w:jc w:val="left"/>
                    <w:rPr>
                      <w:rFonts w:cs="Times New Roman"/>
                      <w:color w:val="000000"/>
                      <w:sz w:val="20"/>
                      <w:szCs w:val="20"/>
                      <w:lang w:val="en-US"/>
                    </w:rPr>
                  </w:pPr>
                  <w:r>
                    <w:rPr>
                      <w:rFonts w:cs="Times New Roman"/>
                      <w:color w:val="000000"/>
                      <w:sz w:val="20"/>
                      <w:szCs w:val="20"/>
                      <w:lang w:val="en-US"/>
                    </w:rPr>
                    <w:t xml:space="preserve">Высокая </w:t>
                  </w:r>
                  <w:r w:rsidR="000F31CF">
                    <w:rPr>
                      <w:rFonts w:cs="Times New Roman"/>
                      <w:color w:val="000000"/>
                      <w:sz w:val="20"/>
                      <w:szCs w:val="20"/>
                    </w:rPr>
                    <w:t xml:space="preserve"> </w:t>
                  </w:r>
                  <w:r>
                    <w:rPr>
                      <w:rFonts w:cs="Times New Roman"/>
                      <w:color w:val="000000"/>
                      <w:sz w:val="20"/>
                      <w:szCs w:val="20"/>
                      <w:lang w:val="en-US"/>
                    </w:rPr>
                    <w:t>гипер</w:t>
                  </w:r>
                  <w:r>
                    <w:rPr>
                      <w:rFonts w:cs="Times New Roman"/>
                      <w:color w:val="000000"/>
                      <w:sz w:val="20"/>
                      <w:szCs w:val="20"/>
                    </w:rPr>
                    <w:t>инфляция.</w:t>
                  </w:r>
                </w:p>
              </w:tc>
              <w:tc>
                <w:tcPr>
                  <w:tcW w:w="7088" w:type="dxa"/>
                </w:tcPr>
                <w:p w:rsidR="00F66E7C" w:rsidRPr="00766093" w:rsidRDefault="002B01C3" w:rsidP="002B01C3">
                  <w:pPr>
                    <w:autoSpaceDE w:val="0"/>
                    <w:autoSpaceDN w:val="0"/>
                    <w:adjustRightInd w:val="0"/>
                    <w:ind w:firstLine="0"/>
                    <w:jc w:val="left"/>
                    <w:rPr>
                      <w:rFonts w:cs="Times New Roman"/>
                      <w:color w:val="000000"/>
                      <w:sz w:val="20"/>
                      <w:szCs w:val="20"/>
                    </w:rPr>
                  </w:pPr>
                  <w:r>
                    <w:rPr>
                      <w:rFonts w:cs="Times New Roman"/>
                      <w:color w:val="000000"/>
                      <w:sz w:val="20"/>
                      <w:szCs w:val="20"/>
                    </w:rPr>
                    <w:t>Любое предприятие с функциональной валютой, которая была или является, валютой гиперинфляционной экономики.</w:t>
                  </w:r>
                </w:p>
              </w:tc>
            </w:tr>
            <w:tr w:rsidR="00F66E7C" w:rsidRPr="0051348C" w:rsidTr="00653EFA">
              <w:tc>
                <w:tcPr>
                  <w:tcW w:w="2791" w:type="dxa"/>
                </w:tcPr>
                <w:p w:rsidR="00F66E7C" w:rsidRPr="00F66E7C" w:rsidRDefault="002B01C3" w:rsidP="002B01C3">
                  <w:pPr>
                    <w:autoSpaceDE w:val="0"/>
                    <w:autoSpaceDN w:val="0"/>
                    <w:adjustRightInd w:val="0"/>
                    <w:ind w:firstLine="0"/>
                    <w:jc w:val="left"/>
                    <w:rPr>
                      <w:rFonts w:cs="Times New Roman"/>
                      <w:color w:val="000000"/>
                      <w:sz w:val="20"/>
                      <w:szCs w:val="20"/>
                      <w:lang w:val="en-US"/>
                    </w:rPr>
                  </w:pPr>
                  <w:r>
                    <w:rPr>
                      <w:rFonts w:cs="Times New Roman"/>
                      <w:color w:val="000000"/>
                      <w:sz w:val="20"/>
                      <w:szCs w:val="20"/>
                    </w:rPr>
                    <w:t>Совместная деятельность</w:t>
                  </w:r>
                  <w:r w:rsidR="00E8286B" w:rsidRPr="00E8286B">
                    <w:rPr>
                      <w:rFonts w:cs="Times New Roman"/>
                      <w:color w:val="000000"/>
                      <w:sz w:val="20"/>
                      <w:szCs w:val="20"/>
                      <w:lang w:val="en-US"/>
                    </w:rPr>
                    <w:t xml:space="preserve">. </w:t>
                  </w:r>
                </w:p>
              </w:tc>
              <w:tc>
                <w:tcPr>
                  <w:tcW w:w="7088" w:type="dxa"/>
                </w:tcPr>
                <w:p w:rsidR="00F66E7C" w:rsidRPr="0051348C" w:rsidRDefault="0051348C" w:rsidP="000F31CF">
                  <w:pPr>
                    <w:autoSpaceDE w:val="0"/>
                    <w:autoSpaceDN w:val="0"/>
                    <w:adjustRightInd w:val="0"/>
                    <w:ind w:firstLine="0"/>
                    <w:jc w:val="left"/>
                    <w:rPr>
                      <w:rFonts w:cs="Times New Roman"/>
                      <w:color w:val="000000"/>
                      <w:sz w:val="20"/>
                      <w:szCs w:val="20"/>
                    </w:rPr>
                  </w:pPr>
                  <w:r>
                    <w:rPr>
                      <w:rFonts w:cs="Times New Roman"/>
                      <w:color w:val="000000"/>
                      <w:sz w:val="20"/>
                      <w:szCs w:val="20"/>
                    </w:rPr>
                    <w:t>Субъект, применяющ</w:t>
                  </w:r>
                  <w:r w:rsidR="000F31CF">
                    <w:rPr>
                      <w:rFonts w:cs="Times New Roman"/>
                      <w:color w:val="000000"/>
                      <w:sz w:val="20"/>
                      <w:szCs w:val="20"/>
                    </w:rPr>
                    <w:t>ий</w:t>
                  </w:r>
                  <w:r>
                    <w:rPr>
                      <w:rFonts w:cs="Times New Roman"/>
                      <w:color w:val="000000"/>
                      <w:sz w:val="20"/>
                      <w:szCs w:val="20"/>
                    </w:rPr>
                    <w:t xml:space="preserve"> МСФО впервые, может применят</w:t>
                  </w:r>
                  <w:r w:rsidR="000F31CF">
                    <w:rPr>
                      <w:rFonts w:cs="Times New Roman"/>
                      <w:color w:val="000000"/>
                      <w:sz w:val="20"/>
                      <w:szCs w:val="20"/>
                    </w:rPr>
                    <w:t>ь</w:t>
                  </w:r>
                  <w:r>
                    <w:rPr>
                      <w:rFonts w:cs="Times New Roman"/>
                      <w:color w:val="000000"/>
                      <w:sz w:val="20"/>
                      <w:szCs w:val="20"/>
                    </w:rPr>
                    <w:t xml:space="preserve"> переходные положения в </w:t>
                  </w:r>
                  <w:r w:rsidRPr="00E8286B">
                    <w:rPr>
                      <w:rFonts w:cs="Times New Roman"/>
                      <w:color w:val="000000"/>
                      <w:sz w:val="20"/>
                      <w:szCs w:val="20"/>
                      <w:lang w:val="en-US"/>
                    </w:rPr>
                    <w:t>IFRS</w:t>
                  </w:r>
                  <w:r w:rsidRPr="0051348C">
                    <w:rPr>
                      <w:rFonts w:cs="Times New Roman"/>
                      <w:color w:val="000000"/>
                      <w:sz w:val="20"/>
                      <w:szCs w:val="20"/>
                    </w:rPr>
                    <w:t xml:space="preserve"> 11</w:t>
                  </w:r>
                  <w:r>
                    <w:rPr>
                      <w:rFonts w:cs="Times New Roman"/>
                      <w:color w:val="000000"/>
                      <w:sz w:val="20"/>
                      <w:szCs w:val="20"/>
                    </w:rPr>
                    <w:t xml:space="preserve"> с определенными исключениями.</w:t>
                  </w:r>
                </w:p>
              </w:tc>
            </w:tr>
            <w:tr w:rsidR="00F66E7C" w:rsidRPr="003B7F83" w:rsidTr="00653EFA">
              <w:tc>
                <w:tcPr>
                  <w:tcW w:w="2791" w:type="dxa"/>
                </w:tcPr>
                <w:p w:rsidR="00F66E7C" w:rsidRPr="0051348C" w:rsidRDefault="0051348C" w:rsidP="0051348C">
                  <w:pPr>
                    <w:autoSpaceDE w:val="0"/>
                    <w:autoSpaceDN w:val="0"/>
                    <w:adjustRightInd w:val="0"/>
                    <w:ind w:firstLine="0"/>
                    <w:jc w:val="left"/>
                    <w:rPr>
                      <w:rFonts w:cs="Times New Roman"/>
                      <w:color w:val="000000"/>
                      <w:sz w:val="20"/>
                      <w:szCs w:val="20"/>
                    </w:rPr>
                  </w:pPr>
                  <w:r>
                    <w:rPr>
                      <w:rFonts w:cs="Times New Roman"/>
                      <w:color w:val="000000"/>
                      <w:sz w:val="20"/>
                      <w:szCs w:val="20"/>
                    </w:rPr>
                    <w:t>Затраты на вскрышние работы</w:t>
                  </w:r>
                  <w:r w:rsidR="0030366B">
                    <w:rPr>
                      <w:rFonts w:cs="Times New Roman"/>
                      <w:color w:val="000000"/>
                      <w:sz w:val="20"/>
                      <w:szCs w:val="20"/>
                    </w:rPr>
                    <w:t xml:space="preserve"> </w:t>
                  </w:r>
                  <w:r w:rsidR="0030366B" w:rsidRPr="0030366B">
                    <w:rPr>
                      <w:rFonts w:cs="Times New Roman"/>
                      <w:color w:val="000000"/>
                      <w:sz w:val="20"/>
                      <w:szCs w:val="20"/>
                    </w:rPr>
                    <w:t>на этапе эксплуатации разрабатываемого открытым способом месторождения</w:t>
                  </w:r>
                  <w:r w:rsidR="00E8286B" w:rsidRPr="0051348C">
                    <w:rPr>
                      <w:rFonts w:cs="Times New Roman"/>
                      <w:color w:val="000000"/>
                      <w:sz w:val="20"/>
                      <w:szCs w:val="20"/>
                    </w:rPr>
                    <w:t xml:space="preserve">. </w:t>
                  </w:r>
                </w:p>
              </w:tc>
              <w:tc>
                <w:tcPr>
                  <w:tcW w:w="7088" w:type="dxa"/>
                </w:tcPr>
                <w:p w:rsidR="00F66E7C" w:rsidRPr="00766093" w:rsidRDefault="0051348C" w:rsidP="000F31CF">
                  <w:pPr>
                    <w:autoSpaceDE w:val="0"/>
                    <w:autoSpaceDN w:val="0"/>
                    <w:adjustRightInd w:val="0"/>
                    <w:ind w:firstLine="0"/>
                    <w:jc w:val="left"/>
                    <w:rPr>
                      <w:rFonts w:cs="Times New Roman"/>
                      <w:color w:val="000000"/>
                      <w:sz w:val="20"/>
                      <w:szCs w:val="20"/>
                    </w:rPr>
                  </w:pPr>
                  <w:r>
                    <w:rPr>
                      <w:rFonts w:cs="Times New Roman"/>
                      <w:color w:val="000000"/>
                      <w:sz w:val="20"/>
                      <w:szCs w:val="20"/>
                    </w:rPr>
                    <w:t>Субъект, применяющ</w:t>
                  </w:r>
                  <w:r w:rsidR="000F31CF">
                    <w:rPr>
                      <w:rFonts w:cs="Times New Roman"/>
                      <w:color w:val="000000"/>
                      <w:sz w:val="20"/>
                      <w:szCs w:val="20"/>
                    </w:rPr>
                    <w:t>ий</w:t>
                  </w:r>
                  <w:r>
                    <w:rPr>
                      <w:rFonts w:cs="Times New Roman"/>
                      <w:color w:val="000000"/>
                      <w:sz w:val="20"/>
                      <w:szCs w:val="20"/>
                    </w:rPr>
                    <w:t xml:space="preserve"> МСФО впервые, может применят</w:t>
                  </w:r>
                  <w:r w:rsidR="000F31CF">
                    <w:rPr>
                      <w:rFonts w:cs="Times New Roman"/>
                      <w:color w:val="000000"/>
                      <w:sz w:val="20"/>
                      <w:szCs w:val="20"/>
                    </w:rPr>
                    <w:t>ь</w:t>
                  </w:r>
                  <w:r>
                    <w:rPr>
                      <w:rFonts w:cs="Times New Roman"/>
                      <w:color w:val="000000"/>
                      <w:sz w:val="20"/>
                      <w:szCs w:val="20"/>
                    </w:rPr>
                    <w:t xml:space="preserve"> переходные положения</w:t>
                  </w:r>
                  <w:r w:rsidR="000F31CF">
                    <w:rPr>
                      <w:rFonts w:cs="Times New Roman"/>
                      <w:color w:val="000000"/>
                      <w:sz w:val="20"/>
                      <w:szCs w:val="20"/>
                    </w:rPr>
                    <w:t>,</w:t>
                  </w:r>
                  <w:r>
                    <w:rPr>
                      <w:rFonts w:cs="Times New Roman"/>
                      <w:color w:val="000000"/>
                      <w:sz w:val="20"/>
                      <w:szCs w:val="20"/>
                    </w:rPr>
                    <w:t>, изложенн</w:t>
                  </w:r>
                  <w:r w:rsidR="000F31CF">
                    <w:rPr>
                      <w:rFonts w:cs="Times New Roman"/>
                      <w:color w:val="000000"/>
                      <w:sz w:val="20"/>
                      <w:szCs w:val="20"/>
                    </w:rPr>
                    <w:t>ы</w:t>
                  </w:r>
                  <w:r>
                    <w:rPr>
                      <w:rFonts w:cs="Times New Roman"/>
                      <w:color w:val="000000"/>
                      <w:sz w:val="20"/>
                      <w:szCs w:val="20"/>
                    </w:rPr>
                    <w:t xml:space="preserve">е в параграфах </w:t>
                  </w:r>
                  <w:r w:rsidRPr="00E8286B">
                    <w:rPr>
                      <w:rFonts w:cs="Times New Roman"/>
                      <w:color w:val="000000"/>
                      <w:sz w:val="20"/>
                      <w:szCs w:val="20"/>
                      <w:lang w:val="en-US"/>
                    </w:rPr>
                    <w:t>A</w:t>
                  </w:r>
                  <w:r w:rsidRPr="0051348C">
                    <w:rPr>
                      <w:rFonts w:cs="Times New Roman"/>
                      <w:color w:val="000000"/>
                      <w:sz w:val="20"/>
                      <w:szCs w:val="20"/>
                    </w:rPr>
                    <w:t xml:space="preserve">1 </w:t>
                  </w:r>
                  <w:r w:rsidRPr="00E8286B">
                    <w:rPr>
                      <w:rFonts w:cs="Times New Roman"/>
                      <w:color w:val="000000"/>
                      <w:sz w:val="20"/>
                      <w:szCs w:val="20"/>
                      <w:lang w:val="en-US"/>
                    </w:rPr>
                    <w:t>to</w:t>
                  </w:r>
                  <w:r w:rsidRPr="0051348C">
                    <w:rPr>
                      <w:rFonts w:cs="Times New Roman"/>
                      <w:color w:val="000000"/>
                      <w:sz w:val="20"/>
                      <w:szCs w:val="20"/>
                    </w:rPr>
                    <w:t xml:space="preserve"> </w:t>
                  </w:r>
                  <w:r w:rsidRPr="00E8286B">
                    <w:rPr>
                      <w:rFonts w:cs="Times New Roman"/>
                      <w:color w:val="000000"/>
                      <w:sz w:val="20"/>
                      <w:szCs w:val="20"/>
                      <w:lang w:val="en-US"/>
                    </w:rPr>
                    <w:t>A</w:t>
                  </w:r>
                  <w:r w:rsidRPr="0051348C">
                    <w:rPr>
                      <w:rFonts w:cs="Times New Roman"/>
                      <w:color w:val="000000"/>
                      <w:sz w:val="20"/>
                      <w:szCs w:val="20"/>
                    </w:rPr>
                    <w:t xml:space="preserve">4 </w:t>
                  </w:r>
                  <w:r w:rsidRPr="00E8286B">
                    <w:rPr>
                      <w:rFonts w:cs="Times New Roman"/>
                      <w:color w:val="000000"/>
                      <w:sz w:val="20"/>
                      <w:szCs w:val="20"/>
                      <w:lang w:val="en-US"/>
                    </w:rPr>
                    <w:t>IFRIC</w:t>
                  </w:r>
                  <w:r w:rsidRPr="0051348C">
                    <w:rPr>
                      <w:rFonts w:cs="Times New Roman"/>
                      <w:color w:val="000000"/>
                      <w:sz w:val="20"/>
                      <w:szCs w:val="20"/>
                    </w:rPr>
                    <w:t xml:space="preserve"> 20</w:t>
                  </w:r>
                  <w:r>
                    <w:rPr>
                      <w:rFonts w:cs="Times New Roman"/>
                      <w:color w:val="000000"/>
                      <w:sz w:val="20"/>
                      <w:szCs w:val="20"/>
                    </w:rPr>
                    <w:t>.</w:t>
                  </w:r>
                </w:p>
              </w:tc>
            </w:tr>
            <w:tr w:rsidR="00F66E7C" w:rsidRPr="003B7F83" w:rsidTr="00653EFA">
              <w:tc>
                <w:tcPr>
                  <w:tcW w:w="2791" w:type="dxa"/>
                </w:tcPr>
                <w:p w:rsidR="00F66E7C" w:rsidRPr="0051348C" w:rsidRDefault="0051348C" w:rsidP="003B7F83">
                  <w:pPr>
                    <w:autoSpaceDE w:val="0"/>
                    <w:autoSpaceDN w:val="0"/>
                    <w:adjustRightInd w:val="0"/>
                    <w:ind w:firstLine="0"/>
                    <w:jc w:val="left"/>
                    <w:rPr>
                      <w:rFonts w:cs="Times New Roman"/>
                      <w:color w:val="000000"/>
                      <w:sz w:val="20"/>
                      <w:szCs w:val="20"/>
                    </w:rPr>
                  </w:pPr>
                  <w:r w:rsidRPr="0051348C">
                    <w:rPr>
                      <w:rFonts w:cs="Times New Roman"/>
                      <w:color w:val="000000"/>
                      <w:sz w:val="20"/>
                      <w:szCs w:val="20"/>
                    </w:rPr>
                    <w:t xml:space="preserve">Погашение финансовых </w:t>
                  </w:r>
                  <w:r>
                    <w:rPr>
                      <w:rFonts w:cs="Times New Roman"/>
                      <w:color w:val="000000"/>
                      <w:sz w:val="20"/>
                      <w:szCs w:val="20"/>
                    </w:rPr>
                    <w:t>обязательств долевыми инструментами</w:t>
                  </w:r>
                  <w:r w:rsidR="00E8286B" w:rsidRPr="0051348C">
                    <w:rPr>
                      <w:rFonts w:cs="Times New Roman"/>
                      <w:color w:val="000000"/>
                      <w:sz w:val="20"/>
                      <w:szCs w:val="20"/>
                    </w:rPr>
                    <w:t>.</w:t>
                  </w:r>
                </w:p>
                <w:p w:rsidR="00F66E7C" w:rsidRPr="0051348C" w:rsidRDefault="00F66E7C" w:rsidP="003B7F83">
                  <w:pPr>
                    <w:autoSpaceDE w:val="0"/>
                    <w:autoSpaceDN w:val="0"/>
                    <w:adjustRightInd w:val="0"/>
                    <w:ind w:firstLine="0"/>
                    <w:jc w:val="left"/>
                    <w:rPr>
                      <w:rFonts w:cs="Times New Roman"/>
                      <w:color w:val="000000"/>
                      <w:sz w:val="20"/>
                      <w:szCs w:val="20"/>
                    </w:rPr>
                  </w:pPr>
                </w:p>
              </w:tc>
              <w:tc>
                <w:tcPr>
                  <w:tcW w:w="7088" w:type="dxa"/>
                </w:tcPr>
                <w:p w:rsidR="00F66E7C" w:rsidRPr="00766093" w:rsidRDefault="0051348C" w:rsidP="000F31CF">
                  <w:pPr>
                    <w:autoSpaceDE w:val="0"/>
                    <w:autoSpaceDN w:val="0"/>
                    <w:adjustRightInd w:val="0"/>
                    <w:ind w:firstLine="0"/>
                    <w:jc w:val="left"/>
                    <w:rPr>
                      <w:rFonts w:cs="Times New Roman"/>
                      <w:color w:val="000000"/>
                      <w:sz w:val="20"/>
                      <w:szCs w:val="20"/>
                    </w:rPr>
                  </w:pPr>
                  <w:r w:rsidRPr="0051348C">
                    <w:rPr>
                      <w:rFonts w:cs="Times New Roman"/>
                      <w:color w:val="000000"/>
                      <w:sz w:val="20"/>
                      <w:szCs w:val="20"/>
                    </w:rPr>
                    <w:t xml:space="preserve">Погашение финансовых </w:t>
                  </w:r>
                  <w:r>
                    <w:rPr>
                      <w:rFonts w:cs="Times New Roman"/>
                      <w:color w:val="000000"/>
                      <w:sz w:val="20"/>
                      <w:szCs w:val="20"/>
                    </w:rPr>
                    <w:t xml:space="preserve">обязательств долевыми инструментами, </w:t>
                  </w:r>
                  <w:r w:rsidR="00F354AC">
                    <w:rPr>
                      <w:rFonts w:cs="Times New Roman"/>
                      <w:color w:val="000000"/>
                      <w:sz w:val="20"/>
                      <w:szCs w:val="20"/>
                    </w:rPr>
                    <w:t>находящ</w:t>
                  </w:r>
                  <w:r w:rsidR="000F31CF">
                    <w:rPr>
                      <w:rFonts w:cs="Times New Roman"/>
                      <w:color w:val="000000"/>
                      <w:sz w:val="20"/>
                      <w:szCs w:val="20"/>
                    </w:rPr>
                    <w:t>ими</w:t>
                  </w:r>
                  <w:r w:rsidR="00F354AC">
                    <w:rPr>
                      <w:rFonts w:cs="Times New Roman"/>
                      <w:color w:val="000000"/>
                      <w:sz w:val="20"/>
                      <w:szCs w:val="20"/>
                    </w:rPr>
                    <w:t xml:space="preserve">ся в сфере деятельности </w:t>
                  </w:r>
                  <w:r w:rsidR="00F354AC" w:rsidRPr="00E8286B">
                    <w:rPr>
                      <w:rFonts w:cs="Times New Roman"/>
                      <w:color w:val="000000"/>
                      <w:sz w:val="20"/>
                      <w:szCs w:val="20"/>
                      <w:lang w:val="en-US"/>
                    </w:rPr>
                    <w:t>IFRIC</w:t>
                  </w:r>
                  <w:r w:rsidR="00F354AC" w:rsidRPr="00F354AC">
                    <w:rPr>
                      <w:rFonts w:cs="Times New Roman"/>
                      <w:color w:val="000000"/>
                      <w:sz w:val="20"/>
                      <w:szCs w:val="20"/>
                    </w:rPr>
                    <w:t xml:space="preserve"> 19.</w:t>
                  </w:r>
                </w:p>
              </w:tc>
            </w:tr>
            <w:tr w:rsidR="00F66E7C" w:rsidRPr="00574817" w:rsidTr="00653EFA">
              <w:tc>
                <w:tcPr>
                  <w:tcW w:w="2791" w:type="dxa"/>
                </w:tcPr>
                <w:p w:rsidR="00F354AC" w:rsidRDefault="00F354AC" w:rsidP="003B7F83">
                  <w:pPr>
                    <w:autoSpaceDE w:val="0"/>
                    <w:autoSpaceDN w:val="0"/>
                    <w:adjustRightInd w:val="0"/>
                    <w:ind w:firstLine="0"/>
                    <w:jc w:val="left"/>
                    <w:rPr>
                      <w:rFonts w:cs="Times New Roman"/>
                      <w:color w:val="000000"/>
                      <w:sz w:val="20"/>
                      <w:szCs w:val="20"/>
                    </w:rPr>
                  </w:pPr>
                  <w:r>
                    <w:rPr>
                      <w:rFonts w:cs="Times New Roman"/>
                      <w:color w:val="000000"/>
                      <w:sz w:val="20"/>
                      <w:szCs w:val="20"/>
                    </w:rPr>
                    <w:t>Отсроченные счета по регулируемой деятельности</w:t>
                  </w:r>
                </w:p>
                <w:p w:rsidR="00F66E7C" w:rsidRPr="00F354AC" w:rsidRDefault="00E8286B" w:rsidP="003B7F83">
                  <w:pPr>
                    <w:autoSpaceDE w:val="0"/>
                    <w:autoSpaceDN w:val="0"/>
                    <w:adjustRightInd w:val="0"/>
                    <w:ind w:firstLine="0"/>
                    <w:jc w:val="left"/>
                    <w:rPr>
                      <w:rFonts w:cs="Times New Roman"/>
                      <w:color w:val="000000"/>
                      <w:sz w:val="20"/>
                      <w:szCs w:val="20"/>
                    </w:rPr>
                  </w:pPr>
                  <w:r w:rsidRPr="00F354AC">
                    <w:rPr>
                      <w:rFonts w:cs="Times New Roman"/>
                      <w:color w:val="000000"/>
                      <w:sz w:val="20"/>
                      <w:szCs w:val="20"/>
                    </w:rPr>
                    <w:t xml:space="preserve"> (</w:t>
                  </w:r>
                  <w:r w:rsidRPr="00E8286B">
                    <w:rPr>
                      <w:rFonts w:cs="Times New Roman"/>
                      <w:color w:val="000000"/>
                      <w:sz w:val="20"/>
                      <w:szCs w:val="20"/>
                      <w:lang w:val="en-US"/>
                    </w:rPr>
                    <w:t>IFRS</w:t>
                  </w:r>
                  <w:r w:rsidR="00F354AC">
                    <w:rPr>
                      <w:rFonts w:cs="Times New Roman"/>
                      <w:color w:val="000000"/>
                      <w:sz w:val="20"/>
                      <w:szCs w:val="20"/>
                    </w:rPr>
                    <w:t xml:space="preserve"> </w:t>
                  </w:r>
                  <w:r w:rsidRPr="00F354AC">
                    <w:rPr>
                      <w:rFonts w:cs="Times New Roman"/>
                      <w:color w:val="000000"/>
                      <w:sz w:val="20"/>
                      <w:szCs w:val="20"/>
                    </w:rPr>
                    <w:t>14).</w:t>
                  </w:r>
                </w:p>
                <w:p w:rsidR="00F66E7C" w:rsidRPr="00F354AC" w:rsidRDefault="00F66E7C" w:rsidP="003B7F83">
                  <w:pPr>
                    <w:autoSpaceDE w:val="0"/>
                    <w:autoSpaceDN w:val="0"/>
                    <w:adjustRightInd w:val="0"/>
                    <w:ind w:firstLine="0"/>
                    <w:jc w:val="left"/>
                    <w:rPr>
                      <w:rFonts w:cs="Times New Roman"/>
                      <w:color w:val="000000"/>
                      <w:sz w:val="20"/>
                      <w:szCs w:val="20"/>
                    </w:rPr>
                  </w:pPr>
                </w:p>
              </w:tc>
              <w:tc>
                <w:tcPr>
                  <w:tcW w:w="7088" w:type="dxa"/>
                </w:tcPr>
                <w:p w:rsidR="00F66E7C" w:rsidRPr="00574817" w:rsidRDefault="00F354AC" w:rsidP="003B7F83">
                  <w:pPr>
                    <w:autoSpaceDE w:val="0"/>
                    <w:autoSpaceDN w:val="0"/>
                    <w:adjustRightInd w:val="0"/>
                    <w:ind w:firstLine="0"/>
                    <w:jc w:val="left"/>
                    <w:rPr>
                      <w:rFonts w:cs="Times New Roman"/>
                      <w:color w:val="000000"/>
                      <w:sz w:val="20"/>
                      <w:szCs w:val="20"/>
                    </w:rPr>
                  </w:pPr>
                  <w:r>
                    <w:rPr>
                      <w:rFonts w:cs="Times New Roman"/>
                      <w:color w:val="000000"/>
                      <w:sz w:val="20"/>
                      <w:szCs w:val="20"/>
                    </w:rPr>
                    <w:t xml:space="preserve">Все отсроченные счета </w:t>
                  </w:r>
                  <w:r w:rsidR="0030366B">
                    <w:rPr>
                      <w:rFonts w:cs="Times New Roman"/>
                      <w:color w:val="000000"/>
                      <w:sz w:val="20"/>
                      <w:szCs w:val="20"/>
                    </w:rPr>
                    <w:t xml:space="preserve">по регулируемой деятельности </w:t>
                  </w:r>
                  <w:r>
                    <w:rPr>
                      <w:rFonts w:cs="Times New Roman"/>
                      <w:color w:val="000000"/>
                      <w:sz w:val="20"/>
                      <w:szCs w:val="20"/>
                    </w:rPr>
                    <w:t>предприяти</w:t>
                  </w:r>
                  <w:r w:rsidR="0030366B">
                    <w:rPr>
                      <w:rFonts w:cs="Times New Roman"/>
                      <w:color w:val="000000"/>
                      <w:sz w:val="20"/>
                      <w:szCs w:val="20"/>
                    </w:rPr>
                    <w:t>й</w:t>
                  </w:r>
                  <w:r>
                    <w:rPr>
                      <w:rFonts w:cs="Times New Roman"/>
                      <w:color w:val="000000"/>
                      <w:sz w:val="20"/>
                      <w:szCs w:val="20"/>
                    </w:rPr>
                    <w:t>, осуществляющ</w:t>
                  </w:r>
                  <w:r w:rsidR="0030366B">
                    <w:rPr>
                      <w:rFonts w:cs="Times New Roman"/>
                      <w:color w:val="000000"/>
                      <w:sz w:val="20"/>
                      <w:szCs w:val="20"/>
                    </w:rPr>
                    <w:t>и</w:t>
                  </w:r>
                  <w:r>
                    <w:rPr>
                      <w:rFonts w:cs="Times New Roman"/>
                      <w:color w:val="000000"/>
                      <w:sz w:val="20"/>
                      <w:szCs w:val="20"/>
                    </w:rPr>
                    <w:t>е регулируем</w:t>
                  </w:r>
                  <w:r w:rsidR="000F31CF">
                    <w:rPr>
                      <w:rFonts w:cs="Times New Roman"/>
                      <w:color w:val="000000"/>
                      <w:sz w:val="20"/>
                      <w:szCs w:val="20"/>
                    </w:rPr>
                    <w:t>ую</w:t>
                  </w:r>
                  <w:r>
                    <w:rPr>
                      <w:rFonts w:cs="Times New Roman"/>
                      <w:color w:val="000000"/>
                      <w:sz w:val="20"/>
                      <w:szCs w:val="20"/>
                    </w:rPr>
                    <w:t xml:space="preserve">  деятельност</w:t>
                  </w:r>
                  <w:r w:rsidR="000F31CF">
                    <w:rPr>
                      <w:rFonts w:cs="Times New Roman"/>
                      <w:color w:val="000000"/>
                      <w:sz w:val="20"/>
                      <w:szCs w:val="20"/>
                    </w:rPr>
                    <w:t>ь</w:t>
                  </w:r>
                  <w:r w:rsidR="00E8286B" w:rsidRPr="00E8286B">
                    <w:rPr>
                      <w:rFonts w:cs="Times New Roman"/>
                      <w:color w:val="000000"/>
                      <w:sz w:val="20"/>
                      <w:szCs w:val="20"/>
                    </w:rPr>
                    <w:t>.</w:t>
                  </w:r>
                </w:p>
                <w:p w:rsidR="00F66E7C" w:rsidRPr="00574817" w:rsidRDefault="00F66E7C" w:rsidP="003B7F83">
                  <w:pPr>
                    <w:autoSpaceDE w:val="0"/>
                    <w:autoSpaceDN w:val="0"/>
                    <w:adjustRightInd w:val="0"/>
                    <w:ind w:firstLine="0"/>
                    <w:jc w:val="left"/>
                    <w:rPr>
                      <w:rFonts w:cs="Times New Roman"/>
                      <w:color w:val="000000"/>
                      <w:sz w:val="20"/>
                      <w:szCs w:val="20"/>
                    </w:rPr>
                  </w:pPr>
                </w:p>
              </w:tc>
            </w:tr>
          </w:tbl>
          <w:p w:rsidR="00F66E7C" w:rsidRPr="00574817" w:rsidRDefault="00F66E7C" w:rsidP="00F66E7C">
            <w:pPr>
              <w:autoSpaceDE w:val="0"/>
              <w:autoSpaceDN w:val="0"/>
              <w:adjustRightInd w:val="0"/>
              <w:rPr>
                <w:color w:val="000000"/>
                <w:sz w:val="20"/>
                <w:szCs w:val="20"/>
              </w:rPr>
            </w:pPr>
          </w:p>
          <w:p w:rsidR="00F66E7C" w:rsidRPr="00F66E7C" w:rsidRDefault="00F66E7C">
            <w:pPr>
              <w:pStyle w:val="rg"/>
              <w:rPr>
                <w:sz w:val="20"/>
                <w:szCs w:val="20"/>
              </w:rPr>
            </w:pPr>
          </w:p>
          <w:p w:rsidR="004823F9" w:rsidRPr="00F66E7C" w:rsidRDefault="00E8286B">
            <w:pPr>
              <w:pStyle w:val="a3"/>
              <w:rPr>
                <w:sz w:val="20"/>
                <w:szCs w:val="20"/>
              </w:rPr>
            </w:pPr>
            <w:r>
              <w:rPr>
                <w:sz w:val="20"/>
                <w:szCs w:val="20"/>
              </w:rPr>
              <w:t> </w:t>
            </w:r>
          </w:p>
        </w:tc>
      </w:tr>
    </w:tbl>
    <w:p w:rsidR="004823F9" w:rsidRDefault="004823F9" w:rsidP="003201E7">
      <w:pPr>
        <w:pStyle w:val="a3"/>
      </w:pPr>
      <w:r>
        <w:lastRenderedPageBreak/>
        <w:t xml:space="preserve">  </w:t>
      </w:r>
    </w:p>
    <w:p w:rsidR="00981B71" w:rsidRDefault="00981B71">
      <w:r>
        <w:br w:type="page"/>
      </w:r>
    </w:p>
    <w:tbl>
      <w:tblPr>
        <w:tblW w:w="10500" w:type="dxa"/>
        <w:jc w:val="center"/>
        <w:tblCellSpacing w:w="0" w:type="dxa"/>
        <w:tblCellMar>
          <w:top w:w="15" w:type="dxa"/>
          <w:left w:w="15" w:type="dxa"/>
          <w:bottom w:w="15" w:type="dxa"/>
          <w:right w:w="15" w:type="dxa"/>
        </w:tblCellMar>
        <w:tblLook w:val="0000"/>
      </w:tblPr>
      <w:tblGrid>
        <w:gridCol w:w="8843"/>
        <w:gridCol w:w="828"/>
        <w:gridCol w:w="829"/>
      </w:tblGrid>
      <w:tr w:rsidR="004823F9" w:rsidTr="003201E7">
        <w:trPr>
          <w:tblCellSpacing w:w="0" w:type="dxa"/>
          <w:jc w:val="center"/>
        </w:trPr>
        <w:tc>
          <w:tcPr>
            <w:tcW w:w="0" w:type="auto"/>
            <w:gridSpan w:val="3"/>
            <w:tcBorders>
              <w:top w:val="nil"/>
              <w:left w:val="nil"/>
              <w:bottom w:val="nil"/>
              <w:right w:val="nil"/>
            </w:tcBorders>
            <w:tcMar>
              <w:top w:w="15" w:type="dxa"/>
              <w:left w:w="45" w:type="dxa"/>
              <w:bottom w:w="15" w:type="dxa"/>
              <w:right w:w="45" w:type="dxa"/>
            </w:tcMar>
          </w:tcPr>
          <w:p w:rsidR="00981B71" w:rsidRDefault="00981B71" w:rsidP="00981B71">
            <w:pPr>
              <w:pStyle w:val="a3"/>
              <w:jc w:val="right"/>
              <w:rPr>
                <w:sz w:val="20"/>
                <w:szCs w:val="20"/>
              </w:rPr>
            </w:pPr>
            <w:r>
              <w:rPr>
                <w:sz w:val="20"/>
                <w:szCs w:val="20"/>
              </w:rPr>
              <w:t xml:space="preserve">Приложение </w:t>
            </w:r>
            <w:r w:rsidRPr="0089258A">
              <w:rPr>
                <w:sz w:val="20"/>
                <w:szCs w:val="20"/>
              </w:rPr>
              <w:t>2</w:t>
            </w:r>
            <w:r>
              <w:rPr>
                <w:sz w:val="20"/>
                <w:szCs w:val="20"/>
              </w:rPr>
              <w:t xml:space="preserve"> </w:t>
            </w:r>
          </w:p>
          <w:p w:rsidR="00981B71" w:rsidRDefault="00981B71" w:rsidP="00981B71">
            <w:pPr>
              <w:pStyle w:val="a3"/>
              <w:jc w:val="right"/>
            </w:pPr>
            <w:r>
              <w:rPr>
                <w:sz w:val="20"/>
                <w:szCs w:val="20"/>
              </w:rPr>
              <w:t>к Методическ</w:t>
            </w:r>
            <w:r w:rsidR="00BF5E98">
              <w:rPr>
                <w:sz w:val="20"/>
                <w:szCs w:val="20"/>
              </w:rPr>
              <w:t>им</w:t>
            </w:r>
            <w:r>
              <w:rPr>
                <w:sz w:val="20"/>
                <w:szCs w:val="20"/>
              </w:rPr>
              <w:t xml:space="preserve"> рекомендаци</w:t>
            </w:r>
            <w:r w:rsidR="00BF5E98">
              <w:rPr>
                <w:sz w:val="20"/>
                <w:szCs w:val="20"/>
              </w:rPr>
              <w:t>ям</w:t>
            </w:r>
          </w:p>
          <w:p w:rsidR="004823F9" w:rsidRDefault="004823F9">
            <w:pPr>
              <w:pStyle w:val="a3"/>
              <w:rPr>
                <w:sz w:val="20"/>
                <w:szCs w:val="20"/>
              </w:rPr>
            </w:pPr>
            <w:r>
              <w:rPr>
                <w:sz w:val="20"/>
                <w:szCs w:val="20"/>
              </w:rPr>
              <w:t xml:space="preserve">  </w:t>
            </w:r>
          </w:p>
          <w:p w:rsidR="004823F9" w:rsidRDefault="004823F9">
            <w:pPr>
              <w:pStyle w:val="cb"/>
              <w:rPr>
                <w:sz w:val="20"/>
                <w:szCs w:val="20"/>
              </w:rPr>
            </w:pPr>
            <w:r>
              <w:rPr>
                <w:sz w:val="20"/>
                <w:szCs w:val="20"/>
              </w:rPr>
              <w:t xml:space="preserve">Наглядная структура финансовой отчетности </w:t>
            </w:r>
          </w:p>
          <w:p w:rsidR="004823F9" w:rsidRDefault="004823F9">
            <w:pPr>
              <w:pStyle w:val="a3"/>
              <w:rPr>
                <w:sz w:val="20"/>
                <w:szCs w:val="20"/>
              </w:rPr>
            </w:pPr>
            <w:r>
              <w:rPr>
                <w:sz w:val="20"/>
                <w:szCs w:val="20"/>
              </w:rPr>
              <w:t xml:space="preserve">  </w:t>
            </w:r>
          </w:p>
          <w:p w:rsidR="004823F9" w:rsidRDefault="00265072">
            <w:pPr>
              <w:pStyle w:val="a3"/>
              <w:rPr>
                <w:sz w:val="20"/>
                <w:szCs w:val="20"/>
              </w:rPr>
            </w:pPr>
            <w:r>
              <w:rPr>
                <w:sz w:val="20"/>
                <w:szCs w:val="20"/>
              </w:rPr>
              <w:t>МСФО (IAS) 1</w:t>
            </w:r>
            <w:r w:rsidR="004823F9">
              <w:rPr>
                <w:sz w:val="20"/>
                <w:szCs w:val="20"/>
              </w:rPr>
              <w:t xml:space="preserve"> устанавливает составляющие финансовой отчетности и минимальные требования к информации, которая должна быть представлена в </w:t>
            </w:r>
            <w:r w:rsidR="00981B71" w:rsidRPr="00981B71">
              <w:rPr>
                <w:sz w:val="20"/>
                <w:szCs w:val="20"/>
              </w:rPr>
              <w:t xml:space="preserve">отчете о финансовом положении (бухгалтерском </w:t>
            </w:r>
            <w:r w:rsidR="004823F9">
              <w:rPr>
                <w:sz w:val="20"/>
                <w:szCs w:val="20"/>
              </w:rPr>
              <w:t>балансе</w:t>
            </w:r>
            <w:r w:rsidR="00981B71">
              <w:rPr>
                <w:sz w:val="20"/>
                <w:szCs w:val="20"/>
              </w:rPr>
              <w:t>)</w:t>
            </w:r>
            <w:r w:rsidR="004823F9">
              <w:rPr>
                <w:sz w:val="20"/>
                <w:szCs w:val="20"/>
              </w:rPr>
              <w:t xml:space="preserve"> и отчете о</w:t>
            </w:r>
            <w:r w:rsidR="001D20FC">
              <w:rPr>
                <w:sz w:val="20"/>
                <w:szCs w:val="20"/>
              </w:rPr>
              <w:t xml:space="preserve">совокупных доходах </w:t>
            </w:r>
            <w:r w:rsidR="004823F9">
              <w:rPr>
                <w:sz w:val="20"/>
                <w:szCs w:val="20"/>
              </w:rPr>
              <w:t xml:space="preserve">. Это приложение представляет простые примеры порядка, при котором требования </w:t>
            </w:r>
            <w:r>
              <w:rPr>
                <w:sz w:val="20"/>
                <w:szCs w:val="20"/>
              </w:rPr>
              <w:t>МСФО (IAS) 1</w:t>
            </w:r>
            <w:r w:rsidR="004823F9">
              <w:rPr>
                <w:sz w:val="20"/>
                <w:szCs w:val="20"/>
              </w:rPr>
              <w:t xml:space="preserve"> относительно представления </w:t>
            </w:r>
            <w:r w:rsidR="001D20FC" w:rsidRPr="00981B71">
              <w:rPr>
                <w:sz w:val="20"/>
                <w:szCs w:val="20"/>
              </w:rPr>
              <w:t>отчет</w:t>
            </w:r>
            <w:r w:rsidR="001D20FC">
              <w:rPr>
                <w:sz w:val="20"/>
                <w:szCs w:val="20"/>
              </w:rPr>
              <w:t>а</w:t>
            </w:r>
            <w:r w:rsidR="001D20FC" w:rsidRPr="00981B71">
              <w:rPr>
                <w:sz w:val="20"/>
                <w:szCs w:val="20"/>
              </w:rPr>
              <w:t xml:space="preserve"> о финансовом положении </w:t>
            </w:r>
            <w:r w:rsidR="001D20FC">
              <w:rPr>
                <w:sz w:val="20"/>
                <w:szCs w:val="20"/>
              </w:rPr>
              <w:t>(</w:t>
            </w:r>
            <w:r w:rsidR="00D77D7F">
              <w:rPr>
                <w:sz w:val="20"/>
                <w:szCs w:val="20"/>
              </w:rPr>
              <w:t xml:space="preserve">бухгалтерского </w:t>
            </w:r>
            <w:r w:rsidR="004823F9">
              <w:rPr>
                <w:sz w:val="20"/>
                <w:szCs w:val="20"/>
              </w:rPr>
              <w:t>баланса</w:t>
            </w:r>
            <w:r w:rsidR="001D20FC">
              <w:rPr>
                <w:sz w:val="20"/>
                <w:szCs w:val="20"/>
              </w:rPr>
              <w:t>)</w:t>
            </w:r>
            <w:r w:rsidR="004823F9">
              <w:rPr>
                <w:sz w:val="20"/>
                <w:szCs w:val="20"/>
              </w:rPr>
              <w:t xml:space="preserve"> и отчета о</w:t>
            </w:r>
            <w:r w:rsidR="001D20FC">
              <w:rPr>
                <w:sz w:val="20"/>
                <w:szCs w:val="20"/>
              </w:rPr>
              <w:t xml:space="preserve"> сосовкупных доходах</w:t>
            </w:r>
            <w:r w:rsidR="004823F9">
              <w:rPr>
                <w:sz w:val="20"/>
                <w:szCs w:val="20"/>
              </w:rPr>
              <w:t xml:space="preserve"> </w:t>
            </w:r>
            <w:r w:rsidR="001D20FC">
              <w:rPr>
                <w:sz w:val="20"/>
                <w:szCs w:val="20"/>
              </w:rPr>
              <w:t>(</w:t>
            </w:r>
            <w:r w:rsidR="004823F9">
              <w:rPr>
                <w:sz w:val="20"/>
                <w:szCs w:val="20"/>
              </w:rPr>
              <w:t>прибыли и убытках</w:t>
            </w:r>
            <w:r w:rsidR="001D20FC">
              <w:rPr>
                <w:sz w:val="20"/>
                <w:szCs w:val="20"/>
              </w:rPr>
              <w:t>)</w:t>
            </w:r>
            <w:r w:rsidR="004823F9">
              <w:rPr>
                <w:sz w:val="20"/>
                <w:szCs w:val="20"/>
              </w:rPr>
              <w:t xml:space="preserve"> могут быть соблюдены. Порядок представления и описания, используемые для элемента-строки, должны изменяться по мере необходимости для достоверного представления в особых обстоятельствах каждого субъекта. </w:t>
            </w:r>
          </w:p>
          <w:p w:rsidR="004823F9" w:rsidRDefault="004823F9">
            <w:pPr>
              <w:pStyle w:val="a3"/>
              <w:rPr>
                <w:sz w:val="20"/>
                <w:szCs w:val="20"/>
              </w:rPr>
            </w:pPr>
            <w:r>
              <w:rPr>
                <w:sz w:val="20"/>
                <w:szCs w:val="20"/>
              </w:rPr>
              <w:t xml:space="preserve">Наглядный </w:t>
            </w:r>
            <w:r w:rsidR="001D20FC">
              <w:rPr>
                <w:sz w:val="20"/>
                <w:szCs w:val="20"/>
              </w:rPr>
              <w:t xml:space="preserve">отчет о финансовом положении </w:t>
            </w:r>
            <w:r>
              <w:rPr>
                <w:sz w:val="20"/>
                <w:szCs w:val="20"/>
              </w:rPr>
              <w:t xml:space="preserve">баланс, представленный в данном приложении, структурирован на текущие элементы и долгосрочные элементы. Субъекты могут использовать и другие формы </w:t>
            </w:r>
            <w:r w:rsidR="00D77D7F">
              <w:rPr>
                <w:sz w:val="20"/>
                <w:szCs w:val="20"/>
              </w:rPr>
              <w:t xml:space="preserve">бухгалтерского </w:t>
            </w:r>
            <w:r>
              <w:rPr>
                <w:sz w:val="20"/>
                <w:szCs w:val="20"/>
              </w:rPr>
              <w:t xml:space="preserve">баланса при условии, что они не противоречат основным требованиям </w:t>
            </w:r>
            <w:r w:rsidR="00265072">
              <w:rPr>
                <w:sz w:val="20"/>
                <w:szCs w:val="20"/>
              </w:rPr>
              <w:t>МСФО (IAS) 1</w:t>
            </w:r>
            <w:r>
              <w:rPr>
                <w:sz w:val="20"/>
                <w:szCs w:val="20"/>
              </w:rPr>
              <w:t xml:space="preserve">. </w:t>
            </w:r>
          </w:p>
          <w:p w:rsidR="004823F9" w:rsidRDefault="004823F9">
            <w:pPr>
              <w:pStyle w:val="a3"/>
              <w:rPr>
                <w:sz w:val="20"/>
                <w:szCs w:val="20"/>
              </w:rPr>
            </w:pPr>
            <w:r>
              <w:rPr>
                <w:sz w:val="20"/>
                <w:szCs w:val="20"/>
              </w:rPr>
              <w:t xml:space="preserve">Представлены в наглядных целях две формы отчета о прибыли и убытках: одна представляет классификацию расходов по их характеру, а другая – по их назначению. </w:t>
            </w:r>
          </w:p>
          <w:p w:rsidR="004823F9" w:rsidRDefault="004823F9">
            <w:pPr>
              <w:pStyle w:val="a3"/>
              <w:rPr>
                <w:sz w:val="20"/>
                <w:szCs w:val="20"/>
              </w:rPr>
            </w:pPr>
            <w:r>
              <w:rPr>
                <w:sz w:val="20"/>
                <w:szCs w:val="20"/>
              </w:rPr>
              <w:t xml:space="preserve">Образцы, представленные в приложении, не отражают все аспекты, предусмотренные МСФО. Также приложение не содержит полный комплект финансовой отчетности, который включает отчет о движении денежных средств, отчет об изменении собственного капитала, </w:t>
            </w:r>
            <w:r w:rsidR="0089258A">
              <w:rPr>
                <w:sz w:val="20"/>
                <w:szCs w:val="20"/>
              </w:rPr>
              <w:t xml:space="preserve">описание </w:t>
            </w:r>
            <w:r>
              <w:rPr>
                <w:sz w:val="20"/>
                <w:szCs w:val="20"/>
              </w:rPr>
              <w:t xml:space="preserve">учетной политики и </w:t>
            </w:r>
            <w:r w:rsidR="00D77D7F">
              <w:rPr>
                <w:sz w:val="20"/>
                <w:szCs w:val="20"/>
              </w:rPr>
              <w:t xml:space="preserve">пояснительные </w:t>
            </w:r>
            <w:r>
              <w:rPr>
                <w:sz w:val="20"/>
                <w:szCs w:val="20"/>
              </w:rPr>
              <w:t xml:space="preserve">записки. </w:t>
            </w:r>
          </w:p>
          <w:p w:rsidR="004823F9" w:rsidRDefault="004823F9">
            <w:pPr>
              <w:pStyle w:val="a3"/>
              <w:rPr>
                <w:sz w:val="20"/>
                <w:szCs w:val="20"/>
              </w:rPr>
            </w:pPr>
            <w:r>
              <w:rPr>
                <w:sz w:val="20"/>
                <w:szCs w:val="20"/>
              </w:rPr>
              <w:t> </w:t>
            </w:r>
          </w:p>
          <w:p w:rsidR="004823F9" w:rsidRDefault="00D77D7F">
            <w:pPr>
              <w:pStyle w:val="cb"/>
              <w:rPr>
                <w:sz w:val="20"/>
                <w:szCs w:val="20"/>
              </w:rPr>
            </w:pPr>
            <w:r>
              <w:rPr>
                <w:sz w:val="20"/>
                <w:szCs w:val="20"/>
              </w:rPr>
              <w:t>Отчет о финансовом положении (Бухгалтерский б</w:t>
            </w:r>
            <w:r w:rsidR="004823F9">
              <w:rPr>
                <w:sz w:val="20"/>
                <w:szCs w:val="20"/>
              </w:rPr>
              <w:t>аланс</w:t>
            </w:r>
            <w:r>
              <w:rPr>
                <w:sz w:val="20"/>
                <w:szCs w:val="20"/>
              </w:rPr>
              <w:t>)</w:t>
            </w:r>
            <w:r w:rsidR="004823F9">
              <w:rPr>
                <w:sz w:val="20"/>
                <w:szCs w:val="20"/>
              </w:rPr>
              <w:t xml:space="preserve"> на 31 декабря 20X</w:t>
            </w:r>
            <w:r>
              <w:rPr>
                <w:sz w:val="20"/>
                <w:szCs w:val="20"/>
              </w:rPr>
              <w:t>5</w:t>
            </w:r>
            <w:r w:rsidR="004823F9">
              <w:rPr>
                <w:sz w:val="20"/>
                <w:szCs w:val="20"/>
              </w:rPr>
              <w:t xml:space="preserve"> года</w:t>
            </w:r>
          </w:p>
          <w:p w:rsidR="004823F9" w:rsidRDefault="004823F9" w:rsidP="00D77D7F">
            <w:pPr>
              <w:pStyle w:val="rg"/>
              <w:rPr>
                <w:sz w:val="20"/>
                <w:szCs w:val="20"/>
              </w:rPr>
            </w:pPr>
            <w:r>
              <w:rPr>
                <w:sz w:val="20"/>
                <w:szCs w:val="20"/>
              </w:rPr>
              <w:t xml:space="preserve">(в </w:t>
            </w:r>
            <w:r w:rsidR="00D77D7F">
              <w:rPr>
                <w:sz w:val="20"/>
                <w:szCs w:val="20"/>
              </w:rPr>
              <w:t>сумах</w:t>
            </w:r>
            <w:r>
              <w:rPr>
                <w:sz w:val="20"/>
                <w:szCs w:val="20"/>
              </w:rPr>
              <w:t>)</w:t>
            </w:r>
          </w:p>
        </w:tc>
      </w:tr>
      <w:tr w:rsidR="0089258A"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rsidP="00D77D7F">
            <w:pPr>
              <w:rPr>
                <w:sz w:val="20"/>
                <w:szCs w:val="20"/>
              </w:rPr>
            </w:pPr>
            <w:r>
              <w:rPr>
                <w:b/>
                <w:bCs/>
                <w:sz w:val="20"/>
                <w:szCs w:val="20"/>
              </w:rPr>
              <w:t>20X</w:t>
            </w:r>
            <w:r w:rsidR="00D77D7F">
              <w:rPr>
                <w:b/>
                <w:bCs/>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rsidP="00D77D7F">
            <w:pPr>
              <w:rPr>
                <w:sz w:val="20"/>
                <w:szCs w:val="20"/>
              </w:rPr>
            </w:pPr>
            <w:r>
              <w:rPr>
                <w:b/>
                <w:bCs/>
                <w:sz w:val="20"/>
                <w:szCs w:val="20"/>
              </w:rPr>
              <w:t>20X</w:t>
            </w:r>
            <w:r w:rsidR="00D77D7F">
              <w:rPr>
                <w:b/>
                <w:bCs/>
                <w:sz w:val="20"/>
                <w:szCs w:val="20"/>
              </w:rPr>
              <w:t>4</w:t>
            </w:r>
          </w:p>
        </w:tc>
      </w:tr>
      <w:tr w:rsidR="0089258A"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sz w:val="20"/>
                <w:szCs w:val="20"/>
              </w:rPr>
              <w:t>АКТИВЫ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r>
      <w:tr w:rsidR="0089258A"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D77D7F" w:rsidP="00D77D7F">
            <w:pPr>
              <w:rPr>
                <w:sz w:val="20"/>
                <w:szCs w:val="20"/>
              </w:rPr>
            </w:pPr>
            <w:r>
              <w:rPr>
                <w:b/>
                <w:bCs/>
                <w:sz w:val="20"/>
                <w:szCs w:val="20"/>
              </w:rPr>
              <w:t xml:space="preserve">Долгосрочные </w:t>
            </w:r>
            <w:r w:rsidR="004823F9">
              <w:rPr>
                <w:b/>
                <w:bCs/>
                <w:sz w:val="20"/>
                <w:szCs w:val="20"/>
              </w:rPr>
              <w:t>активы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r>
      <w:tr w:rsidR="0089258A"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Основные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X</w:t>
            </w:r>
          </w:p>
        </w:tc>
      </w:tr>
      <w:tr w:rsidR="0080752D"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Инвестиционное имущество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rsidP="00900388">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rsidP="00900388">
            <w:pPr>
              <w:rPr>
                <w:sz w:val="20"/>
                <w:szCs w:val="20"/>
              </w:rPr>
            </w:pPr>
            <w:r>
              <w:rPr>
                <w:sz w:val="20"/>
                <w:szCs w:val="20"/>
              </w:rPr>
              <w:t>X</w:t>
            </w:r>
          </w:p>
        </w:tc>
      </w:tr>
      <w:tr w:rsidR="0089258A"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Гудвилл</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r>
      <w:tr w:rsidR="0089258A"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Прочие нематериальные активы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r>
      <w:tr w:rsidR="0089258A"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rsidP="00D77D7F">
            <w:pPr>
              <w:rPr>
                <w:sz w:val="20"/>
                <w:szCs w:val="20"/>
              </w:rPr>
            </w:pPr>
            <w:r>
              <w:rPr>
                <w:sz w:val="20"/>
                <w:szCs w:val="20"/>
              </w:rPr>
              <w:t>И</w:t>
            </w:r>
            <w:r w:rsidRPr="00D77D7F">
              <w:rPr>
                <w:sz w:val="20"/>
                <w:szCs w:val="20"/>
              </w:rPr>
              <w:t>нвестиции, учитываемые по методу долевого участия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r>
      <w:tr w:rsidR="0089258A"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Другие инвестиции, предназначенные для продажи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r>
      <w:tr w:rsidR="0089258A"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Pr="00D77D7F" w:rsidRDefault="00D77D7F">
            <w:pPr>
              <w:rPr>
                <w:b/>
                <w:sz w:val="20"/>
                <w:szCs w:val="20"/>
              </w:rPr>
            </w:pPr>
            <w:r w:rsidRPr="00D77D7F">
              <w:rPr>
                <w:b/>
                <w:sz w:val="20"/>
                <w:szCs w:val="20"/>
              </w:rPr>
              <w:t>Итого долгосрочных активов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Pr="00D77D7F" w:rsidRDefault="00D77D7F">
            <w:pPr>
              <w:rPr>
                <w:b/>
                <w:sz w:val="20"/>
                <w:szCs w:val="20"/>
              </w:rPr>
            </w:pPr>
            <w:r w:rsidRPr="00D77D7F">
              <w:rPr>
                <w:b/>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Pr="00D77D7F" w:rsidRDefault="00D77D7F">
            <w:pPr>
              <w:rPr>
                <w:b/>
                <w:sz w:val="20"/>
                <w:szCs w:val="20"/>
              </w:rPr>
            </w:pPr>
            <w:r w:rsidRPr="00D77D7F">
              <w:rPr>
                <w:b/>
                <w:sz w:val="20"/>
                <w:szCs w:val="20"/>
              </w:rPr>
              <w:t>X</w:t>
            </w:r>
          </w:p>
        </w:tc>
      </w:tr>
      <w:tr w:rsidR="0089258A"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b/>
                <w:bCs/>
                <w:sz w:val="20"/>
                <w:szCs w:val="20"/>
              </w:rPr>
              <w:t>Текущие активы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p>
        </w:tc>
      </w:tr>
      <w:tr w:rsidR="0089258A"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Запасы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r>
      <w:tr w:rsidR="0089258A"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Торговая и прочая дебиторская задолженность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r>
      <w:tr w:rsidR="0089258A"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Прочие текущие активы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r>
      <w:tr w:rsidR="0089258A"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rsidP="00D77D7F">
            <w:pPr>
              <w:rPr>
                <w:sz w:val="20"/>
                <w:szCs w:val="20"/>
              </w:rPr>
            </w:pPr>
            <w:r>
              <w:rPr>
                <w:sz w:val="20"/>
                <w:szCs w:val="20"/>
              </w:rPr>
              <w:t>Денежные средства и эквиваленты денежных средств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r>
      <w:tr w:rsidR="0089258A"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rsidP="00D77D7F">
            <w:pPr>
              <w:rPr>
                <w:sz w:val="20"/>
                <w:szCs w:val="20"/>
              </w:rPr>
            </w:pPr>
            <w:r>
              <w:rPr>
                <w:b/>
                <w:bCs/>
                <w:sz w:val="20"/>
                <w:szCs w:val="20"/>
              </w:rPr>
              <w:t>Итого текущих активов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Pr="00D77D7F" w:rsidRDefault="00D77D7F">
            <w:pPr>
              <w:rPr>
                <w:b/>
                <w:sz w:val="20"/>
                <w:szCs w:val="20"/>
              </w:rPr>
            </w:pPr>
            <w:r w:rsidRPr="00D77D7F">
              <w:rPr>
                <w:b/>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Pr="00D77D7F" w:rsidRDefault="00D77D7F">
            <w:pPr>
              <w:rPr>
                <w:b/>
                <w:sz w:val="20"/>
                <w:szCs w:val="20"/>
              </w:rPr>
            </w:pPr>
            <w:r w:rsidRPr="00D77D7F">
              <w:rPr>
                <w:b/>
                <w:sz w:val="20"/>
                <w:szCs w:val="20"/>
              </w:rPr>
              <w:t>X</w:t>
            </w:r>
          </w:p>
        </w:tc>
      </w:tr>
      <w:tr w:rsidR="0089258A"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45" w:type="dxa"/>
              <w:bottom w:w="15" w:type="dxa"/>
              <w:right w:w="45" w:type="dxa"/>
            </w:tcMar>
          </w:tcPr>
          <w:p w:rsidR="00D77D7F" w:rsidRDefault="00D77D7F">
            <w:pPr>
              <w:rPr>
                <w:sz w:val="20"/>
                <w:szCs w:val="20"/>
              </w:rPr>
            </w:pPr>
            <w:r>
              <w:rPr>
                <w:b/>
                <w:bCs/>
                <w:sz w:val="20"/>
                <w:szCs w:val="20"/>
              </w:rPr>
              <w:t>Всего активов</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45" w:type="dxa"/>
              <w:bottom w:w="15" w:type="dxa"/>
              <w:right w:w="45" w:type="dxa"/>
            </w:tcMar>
          </w:tcPr>
          <w:p w:rsidR="00D77D7F" w:rsidRDefault="00D77D7F">
            <w:pPr>
              <w:rPr>
                <w:sz w:val="20"/>
                <w:szCs w:val="20"/>
              </w:rPr>
            </w:pPr>
            <w:r>
              <w:rPr>
                <w:b/>
                <w:bCs/>
                <w:sz w:val="20"/>
                <w:szCs w:val="20"/>
              </w:rPr>
              <w:t>X</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45" w:type="dxa"/>
              <w:bottom w:w="15" w:type="dxa"/>
              <w:right w:w="45" w:type="dxa"/>
            </w:tcMar>
          </w:tcPr>
          <w:p w:rsidR="00D77D7F" w:rsidRDefault="00D77D7F">
            <w:pPr>
              <w:rPr>
                <w:sz w:val="20"/>
                <w:szCs w:val="20"/>
              </w:rPr>
            </w:pPr>
            <w:r>
              <w:rPr>
                <w:b/>
                <w:bCs/>
                <w:sz w:val="20"/>
                <w:szCs w:val="20"/>
              </w:rPr>
              <w:t>X</w:t>
            </w:r>
          </w:p>
        </w:tc>
      </w:tr>
      <w:tr w:rsidR="0089258A"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b/>
                <w:bCs/>
                <w:sz w:val="20"/>
                <w:szCs w:val="20"/>
              </w:rPr>
              <w:t>СОБСТВЕННЫЙ КАПИТАЛ И ОБЯЗАТЕЛЬСТВА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p>
        </w:tc>
      </w:tr>
      <w:tr w:rsidR="0089258A"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b/>
                <w:bCs/>
                <w:sz w:val="20"/>
                <w:szCs w:val="20"/>
              </w:rPr>
              <w:t>Собственный капитал</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p>
        </w:tc>
      </w:tr>
      <w:tr w:rsidR="0089258A"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Уставный капитал</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r>
      <w:tr w:rsidR="0089258A"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Прочие резервы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r>
      <w:tr w:rsidR="0089258A"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rsidP="00D77D7F">
            <w:pPr>
              <w:rPr>
                <w:sz w:val="20"/>
                <w:szCs w:val="20"/>
              </w:rPr>
            </w:pPr>
            <w:r>
              <w:rPr>
                <w:sz w:val="20"/>
                <w:szCs w:val="20"/>
              </w:rPr>
              <w:t xml:space="preserve">Нераспределенная прибыль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r>
      <w:tr w:rsidR="0089258A"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b/>
                <w:bCs/>
                <w:sz w:val="20"/>
                <w:szCs w:val="20"/>
              </w:rPr>
              <w:t>Итого собственный капитал</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b/>
                <w:bCs/>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b/>
                <w:bCs/>
                <w:sz w:val="20"/>
                <w:szCs w:val="20"/>
              </w:rPr>
              <w:t>X</w:t>
            </w:r>
          </w:p>
        </w:tc>
      </w:tr>
      <w:tr w:rsidR="0080752D"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rsidP="00D77D7F">
            <w:pPr>
              <w:rPr>
                <w:b/>
                <w:bCs/>
                <w:sz w:val="20"/>
                <w:szCs w:val="20"/>
              </w:rPr>
            </w:pPr>
            <w:r>
              <w:rPr>
                <w:rFonts w:ascii="TimesNewRomanPS-BoldMT" w:hAnsi="TimesNewRomanPS-BoldMT" w:cs="TimesNewRomanPS-BoldMT"/>
                <w:b/>
                <w:bCs/>
                <w:sz w:val="19"/>
                <w:szCs w:val="19"/>
              </w:rPr>
              <w:t>Неконтролирующая доля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rsidP="00900388">
            <w:pPr>
              <w:rPr>
                <w:sz w:val="20"/>
                <w:szCs w:val="20"/>
              </w:rPr>
            </w:pPr>
            <w:r>
              <w:rPr>
                <w:b/>
                <w:bCs/>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rsidP="00900388">
            <w:pPr>
              <w:rPr>
                <w:sz w:val="20"/>
                <w:szCs w:val="20"/>
              </w:rPr>
            </w:pPr>
            <w:r>
              <w:rPr>
                <w:b/>
                <w:bCs/>
                <w:sz w:val="20"/>
                <w:szCs w:val="20"/>
              </w:rPr>
              <w:t>X</w:t>
            </w:r>
          </w:p>
        </w:tc>
      </w:tr>
      <w:tr w:rsidR="0089258A"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b/>
                <w:bCs/>
                <w:sz w:val="20"/>
                <w:szCs w:val="20"/>
              </w:rPr>
              <w:t>Долгосрочные обязательства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p>
        </w:tc>
      </w:tr>
      <w:tr w:rsidR="0089258A"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Долгосрочные займы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r>
      <w:tr w:rsidR="0089258A"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rsidP="00D77D7F">
            <w:pPr>
              <w:rPr>
                <w:sz w:val="20"/>
                <w:szCs w:val="20"/>
              </w:rPr>
            </w:pPr>
            <w:r>
              <w:rPr>
                <w:sz w:val="20"/>
                <w:szCs w:val="20"/>
              </w:rPr>
              <w:t>Отложенное налоговое обязательство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r>
      <w:tr w:rsidR="0089258A"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Долгосрочные резервы предстоящих расходов и платежей</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r>
      <w:tr w:rsidR="0089258A"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b/>
                <w:bCs/>
                <w:sz w:val="20"/>
                <w:szCs w:val="20"/>
              </w:rPr>
              <w:t>Всего долгосрочных обязательств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b/>
                <w:bCs/>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b/>
                <w:bCs/>
                <w:sz w:val="20"/>
                <w:szCs w:val="20"/>
              </w:rPr>
              <w:t>X</w:t>
            </w:r>
          </w:p>
        </w:tc>
      </w:tr>
      <w:tr w:rsidR="0089258A"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b/>
                <w:bCs/>
                <w:sz w:val="20"/>
                <w:szCs w:val="20"/>
              </w:rPr>
              <w:t>Текущие обязательства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p>
        </w:tc>
      </w:tr>
      <w:tr w:rsidR="0089258A"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rsidP="00D77D7F">
            <w:pPr>
              <w:rPr>
                <w:sz w:val="20"/>
                <w:szCs w:val="20"/>
              </w:rPr>
            </w:pPr>
            <w:r>
              <w:rPr>
                <w:sz w:val="20"/>
                <w:szCs w:val="20"/>
              </w:rPr>
              <w:t xml:space="preserve">Торговая кредиторская </w:t>
            </w:r>
            <w:r w:rsidR="0089258A">
              <w:rPr>
                <w:sz w:val="20"/>
                <w:szCs w:val="20"/>
              </w:rPr>
              <w:t xml:space="preserve">и прочая </w:t>
            </w:r>
            <w:r>
              <w:rPr>
                <w:sz w:val="20"/>
                <w:szCs w:val="20"/>
              </w:rPr>
              <w:t>задолженность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r>
      <w:tr w:rsidR="0089258A"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lastRenderedPageBreak/>
              <w:t>Краткосрочные займы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r>
      <w:tr w:rsidR="0089258A"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Текущая часть долгосрочных займов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r>
      <w:tr w:rsidR="0089258A"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Обязательства по текущим налогам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r>
      <w:tr w:rsidR="0089258A"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Краткосрочные резервы предстоящих расходов и платежей</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r>
      <w:tr w:rsidR="0089258A"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b/>
                <w:bCs/>
                <w:sz w:val="20"/>
                <w:szCs w:val="20"/>
              </w:rPr>
              <w:t>Всего текущих обязательств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b/>
                <w:bCs/>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b/>
                <w:bCs/>
                <w:sz w:val="20"/>
                <w:szCs w:val="20"/>
              </w:rPr>
              <w:t>X</w:t>
            </w:r>
          </w:p>
        </w:tc>
      </w:tr>
      <w:tr w:rsidR="0089258A"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b/>
                <w:bCs/>
                <w:sz w:val="20"/>
                <w:szCs w:val="20"/>
              </w:rPr>
              <w:t>Всего обязательств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b/>
                <w:bCs/>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b/>
                <w:bCs/>
                <w:sz w:val="20"/>
                <w:szCs w:val="20"/>
              </w:rPr>
              <w:t>X</w:t>
            </w:r>
          </w:p>
        </w:tc>
      </w:tr>
      <w:tr w:rsidR="0089258A"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45" w:type="dxa"/>
              <w:bottom w:w="15" w:type="dxa"/>
              <w:right w:w="45" w:type="dxa"/>
            </w:tcMar>
          </w:tcPr>
          <w:p w:rsidR="00D77D7F" w:rsidRDefault="00D77D7F">
            <w:pPr>
              <w:rPr>
                <w:sz w:val="20"/>
                <w:szCs w:val="20"/>
              </w:rPr>
            </w:pPr>
            <w:r>
              <w:rPr>
                <w:b/>
                <w:bCs/>
                <w:sz w:val="20"/>
                <w:szCs w:val="20"/>
              </w:rPr>
              <w:t>Всего собственный капитал и обязательства</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45" w:type="dxa"/>
              <w:bottom w:w="15" w:type="dxa"/>
              <w:right w:w="45" w:type="dxa"/>
            </w:tcMar>
          </w:tcPr>
          <w:p w:rsidR="00D77D7F" w:rsidRDefault="00D77D7F">
            <w:pPr>
              <w:rPr>
                <w:sz w:val="20"/>
                <w:szCs w:val="20"/>
              </w:rPr>
            </w:pPr>
            <w:r>
              <w:rPr>
                <w:b/>
                <w:bCs/>
                <w:sz w:val="20"/>
                <w:szCs w:val="20"/>
              </w:rPr>
              <w:t>X</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45" w:type="dxa"/>
              <w:bottom w:w="15" w:type="dxa"/>
              <w:right w:w="45" w:type="dxa"/>
            </w:tcMar>
          </w:tcPr>
          <w:p w:rsidR="00D77D7F" w:rsidRDefault="00D77D7F">
            <w:pPr>
              <w:rPr>
                <w:sz w:val="20"/>
                <w:szCs w:val="20"/>
              </w:rPr>
            </w:pPr>
            <w:r>
              <w:rPr>
                <w:b/>
                <w:bCs/>
                <w:sz w:val="20"/>
                <w:szCs w:val="20"/>
              </w:rPr>
              <w:t>X</w:t>
            </w:r>
          </w:p>
        </w:tc>
      </w:tr>
      <w:tr w:rsidR="00D77D7F" w:rsidTr="003201E7">
        <w:trPr>
          <w:tblCellSpacing w:w="0" w:type="dxa"/>
          <w:jc w:val="center"/>
        </w:trPr>
        <w:tc>
          <w:tcPr>
            <w:tcW w:w="0" w:type="auto"/>
            <w:gridSpan w:val="3"/>
            <w:tcBorders>
              <w:top w:val="nil"/>
              <w:left w:val="nil"/>
              <w:bottom w:val="nil"/>
              <w:right w:val="nil"/>
            </w:tcBorders>
            <w:tcMar>
              <w:top w:w="15" w:type="dxa"/>
              <w:left w:w="45" w:type="dxa"/>
              <w:bottom w:w="15" w:type="dxa"/>
              <w:right w:w="45" w:type="dxa"/>
            </w:tcMar>
          </w:tcPr>
          <w:p w:rsidR="00D77D7F" w:rsidRDefault="00D77D7F">
            <w:pPr>
              <w:rPr>
                <w:sz w:val="20"/>
                <w:szCs w:val="20"/>
              </w:rPr>
            </w:pPr>
            <w:r>
              <w:rPr>
                <w:sz w:val="20"/>
                <w:szCs w:val="20"/>
              </w:rPr>
              <w:t> </w:t>
            </w:r>
          </w:p>
          <w:p w:rsidR="00D77D7F" w:rsidRDefault="00D77D7F">
            <w:pPr>
              <w:pStyle w:val="a3"/>
              <w:rPr>
                <w:sz w:val="20"/>
                <w:szCs w:val="20"/>
              </w:rPr>
            </w:pPr>
            <w:r>
              <w:rPr>
                <w:sz w:val="20"/>
                <w:szCs w:val="20"/>
              </w:rPr>
              <w:t> </w:t>
            </w:r>
          </w:p>
          <w:p w:rsidR="00D77D7F" w:rsidRDefault="00D77D7F">
            <w:pPr>
              <w:pStyle w:val="cb"/>
              <w:rPr>
                <w:sz w:val="20"/>
                <w:szCs w:val="20"/>
              </w:rPr>
            </w:pPr>
            <w:r>
              <w:rPr>
                <w:sz w:val="20"/>
                <w:szCs w:val="20"/>
              </w:rPr>
              <w:t xml:space="preserve">Отчет </w:t>
            </w:r>
            <w:r w:rsidR="00321F8E">
              <w:rPr>
                <w:sz w:val="20"/>
                <w:szCs w:val="20"/>
              </w:rPr>
              <w:t xml:space="preserve"> совокупном доходе </w:t>
            </w:r>
            <w:r>
              <w:rPr>
                <w:sz w:val="20"/>
                <w:szCs w:val="20"/>
              </w:rPr>
              <w:t>за период, закончившийся 31 декабря 20X</w:t>
            </w:r>
            <w:r w:rsidR="00050B4C">
              <w:rPr>
                <w:sz w:val="20"/>
                <w:szCs w:val="20"/>
              </w:rPr>
              <w:t>5</w:t>
            </w:r>
            <w:r>
              <w:rPr>
                <w:sz w:val="20"/>
                <w:szCs w:val="20"/>
              </w:rPr>
              <w:t xml:space="preserve"> года </w:t>
            </w:r>
          </w:p>
          <w:p w:rsidR="00D77D7F" w:rsidRDefault="00D77D7F">
            <w:pPr>
              <w:pStyle w:val="cn"/>
              <w:rPr>
                <w:sz w:val="20"/>
                <w:szCs w:val="20"/>
              </w:rPr>
            </w:pPr>
            <w:r>
              <w:rPr>
                <w:sz w:val="20"/>
                <w:szCs w:val="20"/>
              </w:rPr>
              <w:t xml:space="preserve">(иллюстрирует классификацию расходов по их характеру) </w:t>
            </w:r>
          </w:p>
          <w:p w:rsidR="00D77D7F" w:rsidRDefault="00D77D7F" w:rsidP="00321F8E">
            <w:pPr>
              <w:pStyle w:val="rg"/>
              <w:rPr>
                <w:sz w:val="20"/>
                <w:szCs w:val="20"/>
              </w:rPr>
            </w:pPr>
            <w:r>
              <w:rPr>
                <w:sz w:val="20"/>
                <w:szCs w:val="20"/>
              </w:rPr>
              <w:t xml:space="preserve">(в </w:t>
            </w:r>
            <w:r w:rsidR="00321F8E">
              <w:rPr>
                <w:sz w:val="20"/>
                <w:szCs w:val="20"/>
              </w:rPr>
              <w:t>сумах</w:t>
            </w:r>
            <w:r>
              <w:rPr>
                <w:sz w:val="20"/>
                <w:szCs w:val="20"/>
              </w:rPr>
              <w:t>)</w:t>
            </w:r>
          </w:p>
        </w:tc>
      </w:tr>
      <w:tr w:rsidR="0089258A"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rsidP="0089258A">
            <w:pPr>
              <w:rPr>
                <w:sz w:val="20"/>
                <w:szCs w:val="20"/>
              </w:rPr>
            </w:pPr>
            <w:r>
              <w:rPr>
                <w:b/>
                <w:bCs/>
                <w:sz w:val="20"/>
                <w:szCs w:val="20"/>
              </w:rPr>
              <w:t>20X</w:t>
            </w:r>
            <w:r w:rsidR="0089258A">
              <w:rPr>
                <w:b/>
                <w:bCs/>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b/>
                <w:bCs/>
                <w:sz w:val="20"/>
                <w:szCs w:val="20"/>
              </w:rPr>
              <w:t>20X</w:t>
            </w:r>
            <w:r w:rsidR="0089258A">
              <w:rPr>
                <w:b/>
                <w:bCs/>
                <w:sz w:val="20"/>
                <w:szCs w:val="20"/>
              </w:rPr>
              <w:t>4</w:t>
            </w:r>
          </w:p>
        </w:tc>
      </w:tr>
      <w:tr w:rsidR="0089258A"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Доходы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r>
      <w:tr w:rsidR="0089258A"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Прочие доходы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r>
      <w:tr w:rsidR="0089258A"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Изменение запасов готовой продукции и незавершенного производства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r>
      <w:tr w:rsidR="0089258A"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Продукция, проданная субъектом и капитализированная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r>
      <w:tr w:rsidR="0089258A"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Использованные сырье и материалы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r>
      <w:tr w:rsidR="0089258A"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Расходы на вознаграждения работникам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r>
      <w:tr w:rsidR="0089258A"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Расходы на амортизацию и обесценение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r>
      <w:tr w:rsidR="0089258A"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Обесценение основных средств</w:t>
            </w:r>
            <w:r>
              <w:rPr>
                <w:sz w:val="20"/>
                <w:szCs w:val="20"/>
                <w:vertAlign w:val="superscript"/>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r>
      <w:tr w:rsidR="0089258A"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Прочие расходы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r>
      <w:tr w:rsidR="0089258A"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Расходы на финансирование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r>
      <w:tr w:rsidR="0089258A"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b/>
                <w:bCs/>
                <w:sz w:val="20"/>
                <w:szCs w:val="20"/>
              </w:rPr>
              <w:t>Прибыль до налогообложения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b/>
                <w:bCs/>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b/>
                <w:bCs/>
                <w:sz w:val="20"/>
                <w:szCs w:val="20"/>
              </w:rPr>
              <w:t>X</w:t>
            </w:r>
          </w:p>
        </w:tc>
      </w:tr>
      <w:tr w:rsidR="0089258A"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rsidP="00D92302">
            <w:pPr>
              <w:rPr>
                <w:sz w:val="20"/>
                <w:szCs w:val="20"/>
              </w:rPr>
            </w:pPr>
            <w:r>
              <w:rPr>
                <w:sz w:val="20"/>
                <w:szCs w:val="20"/>
              </w:rPr>
              <w:t>Расходы по налогу</w:t>
            </w:r>
            <w:r w:rsidR="00D92302">
              <w:rPr>
                <w:sz w:val="20"/>
                <w:szCs w:val="20"/>
              </w:rPr>
              <w:t xml:space="preserve"> на прибыль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sz w:val="20"/>
                <w:szCs w:val="20"/>
              </w:rPr>
              <w:t>(X)</w:t>
            </w:r>
          </w:p>
        </w:tc>
      </w:tr>
      <w:tr w:rsidR="0089258A"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rsidP="00050B4C">
            <w:pPr>
              <w:rPr>
                <w:sz w:val="20"/>
                <w:szCs w:val="20"/>
              </w:rPr>
            </w:pPr>
            <w:r>
              <w:rPr>
                <w:b/>
                <w:bCs/>
                <w:sz w:val="20"/>
                <w:szCs w:val="20"/>
              </w:rPr>
              <w:t>Прибыль</w:t>
            </w:r>
            <w:r w:rsidR="00050B4C">
              <w:rPr>
                <w:b/>
                <w:bCs/>
                <w:sz w:val="20"/>
                <w:szCs w:val="20"/>
              </w:rPr>
              <w:t xml:space="preserve"> (убыток)</w:t>
            </w:r>
            <w:r>
              <w:rPr>
                <w:b/>
                <w:bCs/>
                <w:sz w:val="20"/>
                <w:szCs w:val="20"/>
              </w:rPr>
              <w:t xml:space="preserve"> </w:t>
            </w:r>
            <w:r w:rsidR="00050B4C">
              <w:rPr>
                <w:b/>
                <w:bCs/>
                <w:sz w:val="20"/>
                <w:szCs w:val="20"/>
              </w:rPr>
              <w:t xml:space="preserve">за </w:t>
            </w:r>
            <w:r>
              <w:rPr>
                <w:b/>
                <w:bCs/>
                <w:sz w:val="20"/>
                <w:szCs w:val="20"/>
              </w:rPr>
              <w:t>период</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b/>
                <w:bCs/>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77D7F" w:rsidRDefault="00D77D7F">
            <w:pPr>
              <w:rPr>
                <w:sz w:val="20"/>
                <w:szCs w:val="20"/>
              </w:rPr>
            </w:pPr>
            <w:r>
              <w:rPr>
                <w:b/>
                <w:bCs/>
                <w:sz w:val="20"/>
                <w:szCs w:val="20"/>
              </w:rPr>
              <w:t>X</w:t>
            </w:r>
          </w:p>
        </w:tc>
      </w:tr>
      <w:tr w:rsidR="00517FDE" w:rsidRPr="0080752D" w:rsidTr="00900388">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50B4C" w:rsidRPr="0080752D" w:rsidRDefault="00321F8E" w:rsidP="00900388">
            <w:pPr>
              <w:rPr>
                <w:b/>
                <w:sz w:val="20"/>
                <w:szCs w:val="20"/>
              </w:rPr>
            </w:pPr>
            <w:r w:rsidRPr="0080752D">
              <w:rPr>
                <w:b/>
                <w:sz w:val="20"/>
                <w:szCs w:val="20"/>
              </w:rPr>
              <w:t>Прочий совокупный доход</w:t>
            </w:r>
            <w:r w:rsidR="00517FDE">
              <w:rPr>
                <w:b/>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50B4C" w:rsidRPr="0080752D" w:rsidRDefault="00050B4C" w:rsidP="00900388">
            <w:pPr>
              <w:rPr>
                <w:b/>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50B4C" w:rsidRPr="0080752D" w:rsidRDefault="00050B4C" w:rsidP="00900388">
            <w:pPr>
              <w:rPr>
                <w:b/>
                <w:sz w:val="20"/>
                <w:szCs w:val="20"/>
              </w:rPr>
            </w:pPr>
          </w:p>
        </w:tc>
      </w:tr>
      <w:tr w:rsidR="00517FDE" w:rsidTr="00900388">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1F8E" w:rsidRPr="0080752D" w:rsidRDefault="00321F8E" w:rsidP="00900388">
            <w:pPr>
              <w:rPr>
                <w:i/>
                <w:sz w:val="20"/>
                <w:szCs w:val="20"/>
              </w:rPr>
            </w:pPr>
            <w:r w:rsidRPr="0080752D">
              <w:rPr>
                <w:i/>
                <w:sz w:val="20"/>
                <w:szCs w:val="20"/>
              </w:rPr>
              <w:t>Статьи, которые в последующем могут быть реклассифицированы в прибыль или убыток</w:t>
            </w:r>
            <w:r w:rsidR="0080752D">
              <w:rPr>
                <w:i/>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1F8E" w:rsidRDefault="00321F8E" w:rsidP="00900388">
            <w:pPr>
              <w:rPr>
                <w:b/>
                <w:bCs/>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1F8E" w:rsidRDefault="00321F8E" w:rsidP="00900388">
            <w:pPr>
              <w:rPr>
                <w:b/>
                <w:bCs/>
                <w:sz w:val="20"/>
                <w:szCs w:val="20"/>
              </w:rPr>
            </w:pPr>
          </w:p>
        </w:tc>
      </w:tr>
      <w:tr w:rsidR="0080752D" w:rsidTr="00900388">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0752D" w:rsidRDefault="0080752D" w:rsidP="00BF5E98">
            <w:pPr>
              <w:rPr>
                <w:sz w:val="20"/>
                <w:szCs w:val="20"/>
              </w:rPr>
            </w:pPr>
            <w:r>
              <w:rPr>
                <w:sz w:val="20"/>
                <w:szCs w:val="20"/>
              </w:rPr>
              <w:t>Инвестиции, имеющ</w:t>
            </w:r>
            <w:r w:rsidR="00BF5E98">
              <w:rPr>
                <w:sz w:val="20"/>
                <w:szCs w:val="20"/>
              </w:rPr>
              <w:t>и</w:t>
            </w:r>
            <w:r>
              <w:rPr>
                <w:sz w:val="20"/>
                <w:szCs w:val="20"/>
              </w:rPr>
              <w:t>еся в наличии для продажи: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0752D" w:rsidRDefault="0080752D" w:rsidP="00900388">
            <w:pPr>
              <w:rPr>
                <w:b/>
                <w:bCs/>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0752D" w:rsidRDefault="0080752D" w:rsidP="00900388">
            <w:pPr>
              <w:rPr>
                <w:b/>
                <w:bCs/>
                <w:sz w:val="20"/>
                <w:szCs w:val="20"/>
              </w:rPr>
            </w:pPr>
          </w:p>
        </w:tc>
      </w:tr>
      <w:tr w:rsidR="00517FDE" w:rsidTr="00900388">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BF5E98">
            <w:pPr>
              <w:rPr>
                <w:sz w:val="20"/>
                <w:szCs w:val="20"/>
              </w:rPr>
            </w:pPr>
            <w:r>
              <w:rPr>
                <w:sz w:val="20"/>
                <w:szCs w:val="20"/>
              </w:rPr>
              <w:t>Доходы, за вычетом расходов, возникш</w:t>
            </w:r>
            <w:r w:rsidR="00BF5E98">
              <w:rPr>
                <w:sz w:val="20"/>
                <w:szCs w:val="20"/>
              </w:rPr>
              <w:t>ие</w:t>
            </w:r>
            <w:r>
              <w:rPr>
                <w:sz w:val="20"/>
                <w:szCs w:val="20"/>
              </w:rPr>
              <w:t xml:space="preserve"> в течение года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X</w:t>
            </w:r>
          </w:p>
        </w:tc>
      </w:tr>
      <w:tr w:rsidR="00517FDE" w:rsidTr="00900388">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BF5E98">
            <w:pPr>
              <w:rPr>
                <w:sz w:val="20"/>
                <w:szCs w:val="20"/>
              </w:rPr>
            </w:pPr>
            <w:r>
              <w:rPr>
                <w:sz w:val="20"/>
                <w:szCs w:val="20"/>
              </w:rPr>
              <w:t>Доходы, за вычетом расходов, реклассифицированные в прибыль или убыток при выбытии или обесценени</w:t>
            </w:r>
            <w:r w:rsidR="00BF5E98">
              <w:rPr>
                <w:sz w:val="20"/>
                <w:szCs w:val="20"/>
              </w:rPr>
              <w:t>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X</w:t>
            </w:r>
          </w:p>
        </w:tc>
      </w:tr>
      <w:tr w:rsidR="00517FDE" w:rsidTr="00900388">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Перевод финансовой информации о зарубежной деятельности в валюту представления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X</w:t>
            </w:r>
          </w:p>
        </w:tc>
      </w:tr>
      <w:tr w:rsidR="00517FDE" w:rsidTr="00900388">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Налог на прибыль, отраженный непосредственно в прочем совокупном доходе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(X)</w:t>
            </w:r>
          </w:p>
        </w:tc>
      </w:tr>
      <w:tr w:rsidR="0080752D" w:rsidTr="00900388">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0752D" w:rsidRPr="0080752D" w:rsidRDefault="0080752D" w:rsidP="00BF5E98">
            <w:pPr>
              <w:rPr>
                <w:i/>
                <w:sz w:val="20"/>
                <w:szCs w:val="20"/>
              </w:rPr>
            </w:pPr>
            <w:r w:rsidRPr="0080752D">
              <w:rPr>
                <w:i/>
                <w:sz w:val="20"/>
                <w:szCs w:val="20"/>
              </w:rPr>
              <w:t>Статьи, которые в последующем не реклассифициру</w:t>
            </w:r>
            <w:r w:rsidR="00BF5E98">
              <w:rPr>
                <w:i/>
                <w:sz w:val="20"/>
                <w:szCs w:val="20"/>
              </w:rPr>
              <w:t>ю</w:t>
            </w:r>
            <w:r w:rsidRPr="0080752D">
              <w:rPr>
                <w:i/>
                <w:sz w:val="20"/>
                <w:szCs w:val="20"/>
              </w:rPr>
              <w:t>тся в прибыль или убыток: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0752D" w:rsidRDefault="0080752D" w:rsidP="00900388">
            <w:pPr>
              <w:rPr>
                <w:b/>
                <w:bCs/>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0752D" w:rsidRDefault="0080752D" w:rsidP="00900388">
            <w:pPr>
              <w:rPr>
                <w:b/>
                <w:bCs/>
                <w:sz w:val="20"/>
                <w:szCs w:val="20"/>
              </w:rPr>
            </w:pPr>
          </w:p>
        </w:tc>
      </w:tr>
      <w:tr w:rsidR="00517FDE" w:rsidTr="00900388">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80752D">
            <w:pPr>
              <w:rPr>
                <w:sz w:val="20"/>
                <w:szCs w:val="20"/>
              </w:rPr>
            </w:pPr>
            <w:r>
              <w:rPr>
                <w:sz w:val="20"/>
                <w:szCs w:val="20"/>
              </w:rPr>
              <w:t>Переоценка основных средств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X</w:t>
            </w:r>
          </w:p>
        </w:tc>
      </w:tr>
      <w:tr w:rsidR="00517FDE" w:rsidRPr="0080752D" w:rsidTr="00900388">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tbl>
            <w:tblPr>
              <w:tblW w:w="0" w:type="auto"/>
              <w:tblBorders>
                <w:top w:val="nil"/>
                <w:left w:val="nil"/>
                <w:bottom w:val="nil"/>
                <w:right w:val="nil"/>
              </w:tblBorders>
              <w:tblLook w:val="0000"/>
            </w:tblPr>
            <w:tblGrid>
              <w:gridCol w:w="6963"/>
            </w:tblGrid>
            <w:tr w:rsidR="00517FDE" w:rsidRPr="0080752D">
              <w:trPr>
                <w:trHeight w:val="168"/>
              </w:trPr>
              <w:tc>
                <w:tcPr>
                  <w:tcW w:w="0" w:type="auto"/>
                </w:tcPr>
                <w:p w:rsidR="00517FDE" w:rsidRPr="0080752D" w:rsidRDefault="00517FDE" w:rsidP="0080752D">
                  <w:pPr>
                    <w:rPr>
                      <w:sz w:val="20"/>
                      <w:szCs w:val="20"/>
                    </w:rPr>
                  </w:pPr>
                  <w:r>
                    <w:rPr>
                      <w:sz w:val="20"/>
                      <w:szCs w:val="20"/>
                    </w:rPr>
                    <w:t>Налог на прибыль, отраженный непосредственно в прочем совокупном доходе</w:t>
                  </w:r>
                </w:p>
              </w:tc>
            </w:tr>
          </w:tbl>
          <w:p w:rsidR="00517FDE" w:rsidRPr="00517FDE" w:rsidRDefault="00517FDE" w:rsidP="00900388">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(X)</w:t>
            </w:r>
          </w:p>
        </w:tc>
      </w:tr>
      <w:tr w:rsidR="00517FDE" w:rsidTr="00900388">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321F8E">
            <w:pPr>
              <w:rPr>
                <w:sz w:val="20"/>
                <w:szCs w:val="20"/>
              </w:rPr>
            </w:pPr>
            <w:r>
              <w:rPr>
                <w:b/>
                <w:bCs/>
                <w:sz w:val="20"/>
                <w:szCs w:val="20"/>
              </w:rPr>
              <w:t>Итого совокупный доход за период</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b/>
                <w:bCs/>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b/>
                <w:bCs/>
                <w:sz w:val="20"/>
                <w:szCs w:val="20"/>
              </w:rPr>
              <w:t>X</w:t>
            </w:r>
          </w:p>
        </w:tc>
      </w:tr>
      <w:tr w:rsidR="00517FDE" w:rsidTr="00900388">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b/>
                <w:bCs/>
                <w:sz w:val="20"/>
                <w:szCs w:val="20"/>
              </w:rPr>
            </w:pPr>
            <w:r>
              <w:rPr>
                <w:rFonts w:ascii="TimesNewRomanPS-BoldMT" w:hAnsi="TimesNewRomanPS-BoldMT" w:cs="TimesNewRomanPS-BoldMT"/>
                <w:b/>
                <w:bCs/>
                <w:sz w:val="19"/>
                <w:szCs w:val="19"/>
              </w:rPr>
              <w:t>Прибыль (убыток) за период, относящийся 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b/>
                <w:bCs/>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b/>
                <w:bCs/>
                <w:sz w:val="20"/>
                <w:szCs w:val="20"/>
              </w:rPr>
            </w:pPr>
          </w:p>
        </w:tc>
      </w:tr>
      <w:tr w:rsidR="00517FDE" w:rsidTr="00900388">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numPr>
                <w:ilvl w:val="0"/>
                <w:numId w:val="22"/>
              </w:numPr>
              <w:rPr>
                <w:b/>
                <w:bCs/>
                <w:sz w:val="20"/>
                <w:szCs w:val="20"/>
              </w:rPr>
            </w:pPr>
            <w:r>
              <w:rPr>
                <w:rFonts w:ascii="TimesNewRomanPS-BoldMT" w:hAnsi="TimesNewRomanPS-BoldMT" w:cs="TimesNewRomanPS-BoldMT"/>
                <w:b/>
                <w:bCs/>
                <w:sz w:val="19"/>
                <w:szCs w:val="19"/>
              </w:rPr>
              <w:t>неконтролирующей доле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Pr="00517FDE" w:rsidRDefault="00517FDE" w:rsidP="00900388">
            <w:pPr>
              <w:rPr>
                <w:b/>
                <w:sz w:val="20"/>
                <w:szCs w:val="20"/>
              </w:rPr>
            </w:pPr>
            <w:r w:rsidRPr="00517FDE">
              <w:rPr>
                <w:b/>
                <w:bCs/>
                <w:sz w:val="20"/>
                <w:szCs w:val="20"/>
              </w:rPr>
              <w:t>X</w:t>
            </w:r>
            <w:r w:rsidR="0089258A">
              <w:rPr>
                <w:b/>
                <w:bCs/>
                <w:sz w:val="20"/>
                <w:szCs w:val="20"/>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Pr="00517FDE" w:rsidRDefault="0089258A" w:rsidP="00900388">
            <w:pPr>
              <w:rPr>
                <w:b/>
                <w:sz w:val="20"/>
                <w:szCs w:val="20"/>
              </w:rPr>
            </w:pPr>
            <w:r w:rsidRPr="00517FDE">
              <w:rPr>
                <w:b/>
                <w:bCs/>
                <w:sz w:val="20"/>
                <w:szCs w:val="20"/>
              </w:rPr>
              <w:t>X</w:t>
            </w:r>
            <w:r>
              <w:rPr>
                <w:b/>
                <w:bCs/>
                <w:sz w:val="20"/>
                <w:szCs w:val="20"/>
              </w:rPr>
              <w:t>(Х)</w:t>
            </w:r>
          </w:p>
        </w:tc>
      </w:tr>
      <w:tr w:rsidR="00517FDE" w:rsidTr="00900388">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numPr>
                <w:ilvl w:val="0"/>
                <w:numId w:val="22"/>
              </w:numPr>
              <w:rPr>
                <w:b/>
                <w:bCs/>
                <w:sz w:val="20"/>
                <w:szCs w:val="20"/>
              </w:rPr>
            </w:pPr>
            <w:r>
              <w:rPr>
                <w:rFonts w:ascii="TimesNewRomanPS-BoldMT" w:hAnsi="TimesNewRomanPS-BoldMT" w:cs="TimesNewRomanPS-BoldMT"/>
                <w:b/>
                <w:bCs/>
                <w:sz w:val="19"/>
                <w:szCs w:val="19"/>
              </w:rPr>
              <w:t>владельцам материнского предприятия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Pr="00517FDE" w:rsidRDefault="0089258A" w:rsidP="00900388">
            <w:pPr>
              <w:rPr>
                <w:b/>
                <w:sz w:val="20"/>
                <w:szCs w:val="20"/>
              </w:rPr>
            </w:pPr>
            <w:r w:rsidRPr="00517FDE">
              <w:rPr>
                <w:b/>
                <w:bCs/>
                <w:sz w:val="20"/>
                <w:szCs w:val="20"/>
              </w:rPr>
              <w:t>X</w:t>
            </w:r>
            <w:r>
              <w:rPr>
                <w:b/>
                <w:bCs/>
                <w:sz w:val="20"/>
                <w:szCs w:val="20"/>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Pr="00517FDE" w:rsidRDefault="0089258A" w:rsidP="00900388">
            <w:pPr>
              <w:rPr>
                <w:b/>
                <w:sz w:val="20"/>
                <w:szCs w:val="20"/>
              </w:rPr>
            </w:pPr>
            <w:r w:rsidRPr="00517FDE">
              <w:rPr>
                <w:b/>
                <w:bCs/>
                <w:sz w:val="20"/>
                <w:szCs w:val="20"/>
              </w:rPr>
              <w:t>X</w:t>
            </w:r>
            <w:r>
              <w:rPr>
                <w:b/>
                <w:bCs/>
                <w:sz w:val="20"/>
                <w:szCs w:val="20"/>
              </w:rPr>
              <w:t>(Х)</w:t>
            </w:r>
          </w:p>
        </w:tc>
      </w:tr>
      <w:tr w:rsidR="0089258A" w:rsidTr="00900388">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80752D">
            <w:pPr>
              <w:rPr>
                <w:b/>
                <w:bCs/>
                <w:sz w:val="20"/>
                <w:szCs w:val="20"/>
              </w:rPr>
            </w:pPr>
            <w:r>
              <w:rPr>
                <w:rFonts w:ascii="TimesNewRomanPS-BoldMT" w:hAnsi="TimesNewRomanPS-BoldMT" w:cs="TimesNewRomanPS-BoldMT"/>
                <w:b/>
                <w:bCs/>
                <w:sz w:val="19"/>
                <w:szCs w:val="19"/>
              </w:rPr>
              <w:t>Итого совокупный доход за период, относящийся 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Pr="00517FDE" w:rsidRDefault="00517FDE" w:rsidP="00900388">
            <w:pPr>
              <w:rPr>
                <w:b/>
                <w:bCs/>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Pr="00517FDE" w:rsidRDefault="00517FDE" w:rsidP="00900388">
            <w:pPr>
              <w:rPr>
                <w:b/>
                <w:bCs/>
                <w:sz w:val="20"/>
                <w:szCs w:val="20"/>
              </w:rPr>
            </w:pPr>
          </w:p>
        </w:tc>
      </w:tr>
      <w:tr w:rsidR="0089258A" w:rsidTr="00900388">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80752D">
            <w:pPr>
              <w:numPr>
                <w:ilvl w:val="0"/>
                <w:numId w:val="24"/>
              </w:numPr>
              <w:rPr>
                <w:b/>
                <w:bCs/>
                <w:sz w:val="20"/>
                <w:szCs w:val="20"/>
              </w:rPr>
            </w:pPr>
            <w:r>
              <w:rPr>
                <w:rFonts w:ascii="TimesNewRomanPS-BoldMT" w:hAnsi="TimesNewRomanPS-BoldMT" w:cs="TimesNewRomanPS-BoldMT"/>
                <w:b/>
                <w:bCs/>
                <w:sz w:val="19"/>
                <w:szCs w:val="19"/>
              </w:rPr>
              <w:t>неконтролирующей доле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Pr="00517FDE" w:rsidRDefault="00517FDE" w:rsidP="00900388">
            <w:pPr>
              <w:rPr>
                <w:b/>
                <w:sz w:val="20"/>
                <w:szCs w:val="20"/>
              </w:rPr>
            </w:pPr>
            <w:r w:rsidRPr="00517FDE">
              <w:rPr>
                <w:b/>
                <w:bCs/>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Pr="00517FDE" w:rsidRDefault="00517FDE" w:rsidP="00900388">
            <w:pPr>
              <w:rPr>
                <w:b/>
                <w:sz w:val="20"/>
                <w:szCs w:val="20"/>
              </w:rPr>
            </w:pPr>
            <w:r w:rsidRPr="00517FDE">
              <w:rPr>
                <w:b/>
                <w:bCs/>
                <w:sz w:val="20"/>
                <w:szCs w:val="20"/>
              </w:rPr>
              <w:t>X</w:t>
            </w:r>
          </w:p>
        </w:tc>
      </w:tr>
      <w:tr w:rsidR="0089258A" w:rsidTr="00900388">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80752D">
            <w:pPr>
              <w:numPr>
                <w:ilvl w:val="0"/>
                <w:numId w:val="24"/>
              </w:numPr>
              <w:rPr>
                <w:b/>
                <w:bCs/>
                <w:sz w:val="20"/>
                <w:szCs w:val="20"/>
              </w:rPr>
            </w:pPr>
            <w:r>
              <w:rPr>
                <w:rFonts w:ascii="TimesNewRomanPS-BoldMT" w:hAnsi="TimesNewRomanPS-BoldMT" w:cs="TimesNewRomanPS-BoldMT"/>
                <w:b/>
                <w:bCs/>
                <w:sz w:val="19"/>
                <w:szCs w:val="19"/>
              </w:rPr>
              <w:t>владельцам материнского предприятия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Pr="00517FDE" w:rsidRDefault="00517FDE" w:rsidP="00900388">
            <w:pPr>
              <w:rPr>
                <w:b/>
                <w:sz w:val="20"/>
                <w:szCs w:val="20"/>
              </w:rPr>
            </w:pPr>
            <w:r w:rsidRPr="00517FDE">
              <w:rPr>
                <w:b/>
                <w:bCs/>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Pr="00517FDE" w:rsidRDefault="00517FDE" w:rsidP="00900388">
            <w:pPr>
              <w:rPr>
                <w:b/>
                <w:sz w:val="20"/>
                <w:szCs w:val="20"/>
              </w:rPr>
            </w:pPr>
            <w:r w:rsidRPr="00517FDE">
              <w:rPr>
                <w:b/>
                <w:bCs/>
                <w:sz w:val="20"/>
                <w:szCs w:val="20"/>
              </w:rPr>
              <w:t>X</w:t>
            </w:r>
          </w:p>
        </w:tc>
      </w:tr>
      <w:tr w:rsidR="00517FDE" w:rsidTr="003201E7">
        <w:trPr>
          <w:tblCellSpacing w:w="0" w:type="dxa"/>
          <w:jc w:val="center"/>
        </w:trPr>
        <w:tc>
          <w:tcPr>
            <w:tcW w:w="0" w:type="auto"/>
            <w:gridSpan w:val="3"/>
            <w:tcBorders>
              <w:top w:val="nil"/>
              <w:left w:val="nil"/>
              <w:bottom w:val="nil"/>
              <w:right w:val="nil"/>
            </w:tcBorders>
            <w:tcMar>
              <w:top w:w="15" w:type="dxa"/>
              <w:left w:w="45" w:type="dxa"/>
              <w:bottom w:w="15" w:type="dxa"/>
              <w:right w:w="45" w:type="dxa"/>
            </w:tcMar>
          </w:tcPr>
          <w:p w:rsidR="00517FDE" w:rsidRDefault="00517FDE">
            <w:pPr>
              <w:rPr>
                <w:sz w:val="20"/>
                <w:szCs w:val="20"/>
              </w:rPr>
            </w:pPr>
            <w:r>
              <w:rPr>
                <w:sz w:val="20"/>
                <w:szCs w:val="20"/>
              </w:rPr>
              <w:t> </w:t>
            </w:r>
          </w:p>
          <w:p w:rsidR="00517FDE" w:rsidRDefault="00517FDE">
            <w:pPr>
              <w:pStyle w:val="a3"/>
              <w:rPr>
                <w:sz w:val="20"/>
                <w:szCs w:val="20"/>
              </w:rPr>
            </w:pPr>
            <w:r>
              <w:rPr>
                <w:sz w:val="20"/>
                <w:szCs w:val="20"/>
                <w:vertAlign w:val="superscript"/>
              </w:rPr>
              <w:t>1</w:t>
            </w:r>
            <w:r>
              <w:rPr>
                <w:sz w:val="20"/>
                <w:szCs w:val="20"/>
              </w:rPr>
              <w:t xml:space="preserve"> В отчете о </w:t>
            </w:r>
            <w:r w:rsidR="00F850B8">
              <w:rPr>
                <w:sz w:val="20"/>
                <w:szCs w:val="20"/>
              </w:rPr>
              <w:t xml:space="preserve"> о совокупн</w:t>
            </w:r>
            <w:r w:rsidR="001D20FC">
              <w:rPr>
                <w:sz w:val="20"/>
                <w:szCs w:val="20"/>
              </w:rPr>
              <w:t>ых доходах</w:t>
            </w:r>
            <w:r>
              <w:rPr>
                <w:sz w:val="20"/>
                <w:szCs w:val="20"/>
              </w:rPr>
              <w:t>,расходы классифицируются по характеру, обесценение основных средств отражается отдельным элементом-строкой. Если расходы классифицируются по назначению, обесценение включается в расходы, относящиеся к назначению, к которому они относятся.</w:t>
            </w:r>
          </w:p>
          <w:p w:rsidR="00517FDE" w:rsidRDefault="00517FDE">
            <w:pPr>
              <w:pStyle w:val="a3"/>
              <w:rPr>
                <w:sz w:val="20"/>
                <w:szCs w:val="20"/>
              </w:rPr>
            </w:pPr>
            <w:r>
              <w:rPr>
                <w:sz w:val="20"/>
                <w:szCs w:val="20"/>
              </w:rPr>
              <w:t> </w:t>
            </w:r>
          </w:p>
          <w:p w:rsidR="00517FDE" w:rsidRDefault="00517FDE">
            <w:pPr>
              <w:pStyle w:val="a3"/>
              <w:rPr>
                <w:sz w:val="20"/>
                <w:szCs w:val="20"/>
              </w:rPr>
            </w:pPr>
            <w:r>
              <w:rPr>
                <w:sz w:val="20"/>
                <w:szCs w:val="20"/>
              </w:rPr>
              <w:t> </w:t>
            </w:r>
          </w:p>
          <w:p w:rsidR="00517FDE" w:rsidRDefault="00517FDE">
            <w:pPr>
              <w:pStyle w:val="cb"/>
              <w:rPr>
                <w:sz w:val="20"/>
                <w:szCs w:val="20"/>
              </w:rPr>
            </w:pPr>
          </w:p>
          <w:p w:rsidR="00517FDE" w:rsidRDefault="00517FDE">
            <w:pPr>
              <w:pStyle w:val="cb"/>
              <w:rPr>
                <w:sz w:val="20"/>
                <w:szCs w:val="20"/>
              </w:rPr>
            </w:pPr>
          </w:p>
          <w:p w:rsidR="00517FDE" w:rsidRDefault="00517FDE">
            <w:pPr>
              <w:pStyle w:val="cb"/>
              <w:rPr>
                <w:sz w:val="20"/>
                <w:szCs w:val="20"/>
              </w:rPr>
            </w:pPr>
          </w:p>
          <w:p w:rsidR="00517FDE" w:rsidRDefault="00517FDE">
            <w:pPr>
              <w:pStyle w:val="cb"/>
              <w:rPr>
                <w:sz w:val="20"/>
                <w:szCs w:val="20"/>
              </w:rPr>
            </w:pPr>
          </w:p>
          <w:p w:rsidR="00517FDE" w:rsidRDefault="00517FDE">
            <w:pPr>
              <w:pStyle w:val="cb"/>
              <w:rPr>
                <w:sz w:val="20"/>
                <w:szCs w:val="20"/>
              </w:rPr>
            </w:pPr>
          </w:p>
          <w:p w:rsidR="00517FDE" w:rsidRDefault="00517FDE">
            <w:pPr>
              <w:pStyle w:val="cb"/>
              <w:rPr>
                <w:sz w:val="20"/>
                <w:szCs w:val="20"/>
              </w:rPr>
            </w:pPr>
          </w:p>
          <w:p w:rsidR="00517FDE" w:rsidRDefault="00517FDE">
            <w:pPr>
              <w:pStyle w:val="cb"/>
              <w:rPr>
                <w:sz w:val="20"/>
                <w:szCs w:val="20"/>
              </w:rPr>
            </w:pPr>
            <w:r>
              <w:rPr>
                <w:sz w:val="20"/>
                <w:szCs w:val="20"/>
              </w:rPr>
              <w:t>Отчет о совокупн</w:t>
            </w:r>
            <w:r w:rsidR="00564B10">
              <w:rPr>
                <w:sz w:val="20"/>
                <w:szCs w:val="20"/>
              </w:rPr>
              <w:t>ых</w:t>
            </w:r>
            <w:r>
              <w:rPr>
                <w:sz w:val="20"/>
                <w:szCs w:val="20"/>
              </w:rPr>
              <w:t xml:space="preserve"> доход</w:t>
            </w:r>
            <w:r w:rsidR="00564B10">
              <w:rPr>
                <w:sz w:val="20"/>
                <w:szCs w:val="20"/>
              </w:rPr>
              <w:t>ах</w:t>
            </w:r>
            <w:r>
              <w:rPr>
                <w:sz w:val="20"/>
                <w:szCs w:val="20"/>
              </w:rPr>
              <w:t xml:space="preserve"> за период, закончившийся 31 декабря 20X5 года </w:t>
            </w:r>
          </w:p>
          <w:p w:rsidR="00517FDE" w:rsidRDefault="00517FDE">
            <w:pPr>
              <w:pStyle w:val="cn"/>
              <w:rPr>
                <w:sz w:val="20"/>
                <w:szCs w:val="20"/>
              </w:rPr>
            </w:pPr>
            <w:r>
              <w:rPr>
                <w:sz w:val="20"/>
                <w:szCs w:val="20"/>
              </w:rPr>
              <w:t>(иллюстрирует классификацию расходов по их назначению)</w:t>
            </w:r>
          </w:p>
          <w:p w:rsidR="00517FDE" w:rsidRDefault="00517FDE" w:rsidP="00321F8E">
            <w:pPr>
              <w:pStyle w:val="rg"/>
              <w:rPr>
                <w:sz w:val="20"/>
                <w:szCs w:val="20"/>
              </w:rPr>
            </w:pPr>
            <w:r>
              <w:rPr>
                <w:sz w:val="20"/>
                <w:szCs w:val="20"/>
              </w:rPr>
              <w:t>(в сумах)</w:t>
            </w:r>
          </w:p>
        </w:tc>
      </w:tr>
      <w:tr w:rsidR="00517FDE" w:rsidTr="00900388">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89258A">
            <w:pPr>
              <w:rPr>
                <w:sz w:val="20"/>
                <w:szCs w:val="20"/>
              </w:rPr>
            </w:pPr>
            <w:r>
              <w:rPr>
                <w:b/>
                <w:bCs/>
                <w:sz w:val="20"/>
                <w:szCs w:val="20"/>
              </w:rPr>
              <w:t>20X</w:t>
            </w:r>
            <w:r w:rsidR="0089258A">
              <w:rPr>
                <w:b/>
                <w:bCs/>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89258A">
            <w:pPr>
              <w:rPr>
                <w:sz w:val="20"/>
                <w:szCs w:val="20"/>
              </w:rPr>
            </w:pPr>
            <w:r>
              <w:rPr>
                <w:b/>
                <w:bCs/>
                <w:sz w:val="20"/>
                <w:szCs w:val="20"/>
              </w:rPr>
              <w:t>20X</w:t>
            </w:r>
            <w:r w:rsidR="0089258A">
              <w:rPr>
                <w:b/>
                <w:bCs/>
                <w:sz w:val="20"/>
                <w:szCs w:val="20"/>
              </w:rPr>
              <w:t>4</w:t>
            </w:r>
          </w:p>
        </w:tc>
      </w:tr>
      <w:tr w:rsidR="00517FDE" w:rsidTr="00900388">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Доходы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X</w:t>
            </w:r>
          </w:p>
        </w:tc>
      </w:tr>
      <w:tr w:rsidR="00517FDE" w:rsidTr="00900388">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Себестоимость продаж</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(X)</w:t>
            </w:r>
          </w:p>
        </w:tc>
      </w:tr>
      <w:tr w:rsidR="00517FDE" w:rsidTr="00900388">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Валовой доход (Валовая маржа)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b/>
                <w:bCs/>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b/>
                <w:bCs/>
                <w:sz w:val="20"/>
                <w:szCs w:val="20"/>
              </w:rPr>
              <w:t>X</w:t>
            </w:r>
          </w:p>
        </w:tc>
      </w:tr>
      <w:tr w:rsidR="00517FDE" w:rsidTr="00900388">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Прочие доходы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X</w:t>
            </w:r>
          </w:p>
        </w:tc>
      </w:tr>
      <w:tr w:rsidR="00517FDE" w:rsidTr="00900388">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Коммерческие расходы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(X)</w:t>
            </w:r>
          </w:p>
        </w:tc>
      </w:tr>
      <w:tr w:rsidR="00517FDE" w:rsidTr="00900388">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Административные расходы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(X)</w:t>
            </w:r>
          </w:p>
        </w:tc>
      </w:tr>
      <w:tr w:rsidR="00517FDE" w:rsidTr="00900388">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Прочие расходы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(X)</w:t>
            </w:r>
          </w:p>
        </w:tc>
      </w:tr>
      <w:tr w:rsidR="00517FDE" w:rsidTr="00900388">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Расходы на финансирование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(X)</w:t>
            </w:r>
          </w:p>
        </w:tc>
      </w:tr>
      <w:tr w:rsidR="00517FDE" w:rsidTr="00900388">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b/>
                <w:bCs/>
                <w:sz w:val="20"/>
                <w:szCs w:val="20"/>
              </w:rPr>
              <w:t>Прибыль до налогообложения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b/>
                <w:bCs/>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b/>
                <w:bCs/>
                <w:sz w:val="20"/>
                <w:szCs w:val="20"/>
              </w:rPr>
              <w:t>X</w:t>
            </w:r>
          </w:p>
        </w:tc>
      </w:tr>
      <w:tr w:rsidR="00517FDE" w:rsidTr="00900388">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Расходы по налогу на прибыль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(X)</w:t>
            </w:r>
          </w:p>
        </w:tc>
      </w:tr>
      <w:tr w:rsidR="00517FDE" w:rsidTr="00900388">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b/>
                <w:bCs/>
                <w:sz w:val="20"/>
                <w:szCs w:val="20"/>
              </w:rPr>
              <w:t xml:space="preserve">Прибыль </w:t>
            </w:r>
            <w:r>
              <w:rPr>
                <w:b/>
                <w:bCs/>
                <w:sz w:val="20"/>
                <w:szCs w:val="20"/>
                <w:lang w:val="en-US"/>
              </w:rPr>
              <w:t xml:space="preserve">(убыток) </w:t>
            </w:r>
            <w:r>
              <w:rPr>
                <w:b/>
                <w:bCs/>
                <w:sz w:val="20"/>
                <w:szCs w:val="20"/>
              </w:rPr>
              <w:t>за период</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b/>
                <w:bCs/>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b/>
                <w:bCs/>
                <w:sz w:val="20"/>
                <w:szCs w:val="20"/>
              </w:rPr>
              <w:t>X</w:t>
            </w:r>
          </w:p>
        </w:tc>
      </w:tr>
      <w:tr w:rsidR="00517FDE" w:rsidRPr="0080752D" w:rsidTr="00900388">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Pr="0080752D" w:rsidRDefault="00517FDE" w:rsidP="00900388">
            <w:pPr>
              <w:rPr>
                <w:b/>
                <w:sz w:val="20"/>
                <w:szCs w:val="20"/>
              </w:rPr>
            </w:pPr>
            <w:r w:rsidRPr="0080752D">
              <w:rPr>
                <w:b/>
                <w:sz w:val="20"/>
                <w:szCs w:val="20"/>
              </w:rPr>
              <w:t>Прочий совокупный доход</w:t>
            </w:r>
            <w:r>
              <w:rPr>
                <w:b/>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Pr="0080752D" w:rsidRDefault="00517FDE" w:rsidP="00900388">
            <w:pPr>
              <w:rPr>
                <w:b/>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Pr="0080752D" w:rsidRDefault="00517FDE" w:rsidP="00900388">
            <w:pPr>
              <w:rPr>
                <w:b/>
                <w:sz w:val="20"/>
                <w:szCs w:val="20"/>
              </w:rPr>
            </w:pPr>
          </w:p>
        </w:tc>
      </w:tr>
      <w:tr w:rsidR="00517FDE" w:rsidTr="00900388">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Pr="0080752D" w:rsidRDefault="00517FDE" w:rsidP="00900388">
            <w:pPr>
              <w:rPr>
                <w:i/>
                <w:sz w:val="20"/>
                <w:szCs w:val="20"/>
              </w:rPr>
            </w:pPr>
            <w:r w:rsidRPr="0080752D">
              <w:rPr>
                <w:i/>
                <w:sz w:val="20"/>
                <w:szCs w:val="20"/>
              </w:rPr>
              <w:t>Статьи, которые в последующем могут быть реклассифицированы в прибыль или убыток</w:t>
            </w:r>
            <w:r>
              <w:rPr>
                <w:i/>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b/>
                <w:bCs/>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b/>
                <w:bCs/>
                <w:sz w:val="20"/>
                <w:szCs w:val="20"/>
              </w:rPr>
            </w:pPr>
          </w:p>
        </w:tc>
      </w:tr>
      <w:tr w:rsidR="00517FDE" w:rsidTr="00900388">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Инвестиции, имеющееся в наличии для продажи: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b/>
                <w:bCs/>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b/>
                <w:bCs/>
                <w:sz w:val="20"/>
                <w:szCs w:val="20"/>
              </w:rPr>
            </w:pPr>
          </w:p>
        </w:tc>
      </w:tr>
      <w:tr w:rsidR="00517FDE" w:rsidTr="00900388">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BF5E98">
            <w:pPr>
              <w:rPr>
                <w:sz w:val="20"/>
                <w:szCs w:val="20"/>
              </w:rPr>
            </w:pPr>
            <w:r>
              <w:rPr>
                <w:sz w:val="20"/>
                <w:szCs w:val="20"/>
              </w:rPr>
              <w:t>Доходы, за вычетом расходов, возникш</w:t>
            </w:r>
            <w:r w:rsidR="00BF5E98">
              <w:rPr>
                <w:sz w:val="20"/>
                <w:szCs w:val="20"/>
              </w:rPr>
              <w:t>и</w:t>
            </w:r>
            <w:r>
              <w:rPr>
                <w:sz w:val="20"/>
                <w:szCs w:val="20"/>
              </w:rPr>
              <w:t>е в течение года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X</w:t>
            </w:r>
          </w:p>
        </w:tc>
      </w:tr>
      <w:tr w:rsidR="00517FDE" w:rsidTr="00900388">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BF5E98">
            <w:pPr>
              <w:rPr>
                <w:sz w:val="20"/>
                <w:szCs w:val="20"/>
              </w:rPr>
            </w:pPr>
            <w:r>
              <w:rPr>
                <w:sz w:val="20"/>
                <w:szCs w:val="20"/>
              </w:rPr>
              <w:t>Доходы, за вычетом расходов, реклассифицированные в прибыль или убыток при выбытии или обесценени</w:t>
            </w:r>
            <w:r w:rsidR="00BF5E98">
              <w:rPr>
                <w:sz w:val="20"/>
                <w:szCs w:val="20"/>
              </w:rPr>
              <w:t>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X</w:t>
            </w:r>
          </w:p>
        </w:tc>
      </w:tr>
      <w:tr w:rsidR="00517FDE" w:rsidTr="00900388">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Перевод финансовой информации о зарубежной деятельности в валюту представления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X</w:t>
            </w:r>
          </w:p>
        </w:tc>
      </w:tr>
      <w:tr w:rsidR="00517FDE" w:rsidTr="00900388">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Налог на прибыль, отраженный непосредственно в прочем совокупном доходе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(X)</w:t>
            </w:r>
          </w:p>
        </w:tc>
      </w:tr>
      <w:tr w:rsidR="00517FDE" w:rsidTr="00900388">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Pr="0080752D" w:rsidRDefault="00517FDE" w:rsidP="00900388">
            <w:pPr>
              <w:rPr>
                <w:i/>
                <w:sz w:val="20"/>
                <w:szCs w:val="20"/>
              </w:rPr>
            </w:pPr>
            <w:r w:rsidRPr="0080752D">
              <w:rPr>
                <w:i/>
                <w:sz w:val="20"/>
                <w:szCs w:val="20"/>
              </w:rPr>
              <w:t>Статьи, которые в последующем не реклассифицируется в прибыль или убыток: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b/>
                <w:bCs/>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b/>
                <w:bCs/>
                <w:sz w:val="20"/>
                <w:szCs w:val="20"/>
              </w:rPr>
            </w:pPr>
          </w:p>
        </w:tc>
      </w:tr>
      <w:tr w:rsidR="00517FDE" w:rsidTr="00900388">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Переоценка основных средств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X</w:t>
            </w:r>
          </w:p>
        </w:tc>
      </w:tr>
      <w:tr w:rsidR="00517FDE" w:rsidRPr="0080752D" w:rsidTr="00900388">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tbl>
            <w:tblPr>
              <w:tblW w:w="0" w:type="auto"/>
              <w:tblBorders>
                <w:top w:val="nil"/>
                <w:left w:val="nil"/>
                <w:bottom w:val="nil"/>
                <w:right w:val="nil"/>
              </w:tblBorders>
              <w:tblLook w:val="0000"/>
            </w:tblPr>
            <w:tblGrid>
              <w:gridCol w:w="6963"/>
            </w:tblGrid>
            <w:tr w:rsidR="00517FDE" w:rsidRPr="0080752D" w:rsidTr="00900388">
              <w:trPr>
                <w:trHeight w:val="168"/>
              </w:trPr>
              <w:tc>
                <w:tcPr>
                  <w:tcW w:w="0" w:type="auto"/>
                </w:tcPr>
                <w:p w:rsidR="00517FDE" w:rsidRPr="0080752D" w:rsidRDefault="00517FDE" w:rsidP="00900388">
                  <w:pPr>
                    <w:rPr>
                      <w:sz w:val="20"/>
                      <w:szCs w:val="20"/>
                    </w:rPr>
                  </w:pPr>
                  <w:r>
                    <w:rPr>
                      <w:sz w:val="20"/>
                      <w:szCs w:val="20"/>
                    </w:rPr>
                    <w:t>Налог на прибыль, отраженный непосредственно в прочем совокупном доходе</w:t>
                  </w:r>
                </w:p>
              </w:tc>
            </w:tr>
          </w:tbl>
          <w:p w:rsidR="00517FDE" w:rsidRPr="00517FDE" w:rsidRDefault="00517FDE" w:rsidP="00900388">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sz w:val="20"/>
                <w:szCs w:val="20"/>
              </w:rPr>
              <w:t>(X)</w:t>
            </w:r>
          </w:p>
        </w:tc>
      </w:tr>
      <w:tr w:rsidR="00517FDE" w:rsidTr="00900388">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b/>
                <w:bCs/>
                <w:sz w:val="20"/>
                <w:szCs w:val="20"/>
              </w:rPr>
              <w:t>Итого совокупный доход за период</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b/>
                <w:bCs/>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sz w:val="20"/>
                <w:szCs w:val="20"/>
              </w:rPr>
            </w:pPr>
            <w:r>
              <w:rPr>
                <w:b/>
                <w:bCs/>
                <w:sz w:val="20"/>
                <w:szCs w:val="20"/>
              </w:rPr>
              <w:t>X</w:t>
            </w:r>
          </w:p>
        </w:tc>
      </w:tr>
      <w:tr w:rsidR="0089258A" w:rsidTr="00900388">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b/>
                <w:bCs/>
                <w:sz w:val="20"/>
                <w:szCs w:val="20"/>
              </w:rPr>
            </w:pPr>
            <w:r>
              <w:rPr>
                <w:rFonts w:ascii="TimesNewRomanPS-BoldMT" w:hAnsi="TimesNewRomanPS-BoldMT" w:cs="TimesNewRomanPS-BoldMT"/>
                <w:b/>
                <w:bCs/>
                <w:sz w:val="19"/>
                <w:szCs w:val="19"/>
              </w:rPr>
              <w:t>Прибыль (убыток) за период, относящийся 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b/>
                <w:bCs/>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b/>
                <w:bCs/>
                <w:sz w:val="20"/>
                <w:szCs w:val="20"/>
              </w:rPr>
            </w:pPr>
          </w:p>
        </w:tc>
      </w:tr>
      <w:tr w:rsidR="0089258A" w:rsidTr="00900388">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89258A">
            <w:pPr>
              <w:numPr>
                <w:ilvl w:val="0"/>
                <w:numId w:val="27"/>
              </w:numPr>
              <w:rPr>
                <w:b/>
                <w:bCs/>
                <w:sz w:val="20"/>
                <w:szCs w:val="20"/>
              </w:rPr>
            </w:pPr>
            <w:r>
              <w:rPr>
                <w:rFonts w:ascii="TimesNewRomanPS-BoldMT" w:hAnsi="TimesNewRomanPS-BoldMT" w:cs="TimesNewRomanPS-BoldMT"/>
                <w:b/>
                <w:bCs/>
                <w:sz w:val="19"/>
                <w:szCs w:val="19"/>
              </w:rPr>
              <w:t>неконтролирующей доле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 w:rsidRPr="008D2149">
              <w:rPr>
                <w:b/>
                <w:bCs/>
                <w:sz w:val="20"/>
                <w:szCs w:val="20"/>
              </w:rPr>
              <w:t>X(Х)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 w:rsidRPr="008D2149">
              <w:rPr>
                <w:b/>
                <w:bCs/>
                <w:sz w:val="20"/>
                <w:szCs w:val="20"/>
              </w:rPr>
              <w:t>X(Х)</w:t>
            </w:r>
          </w:p>
        </w:tc>
      </w:tr>
      <w:tr w:rsidR="0089258A" w:rsidTr="00900388">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89258A">
            <w:pPr>
              <w:numPr>
                <w:ilvl w:val="0"/>
                <w:numId w:val="27"/>
              </w:numPr>
              <w:rPr>
                <w:b/>
                <w:bCs/>
                <w:sz w:val="20"/>
                <w:szCs w:val="20"/>
              </w:rPr>
            </w:pPr>
            <w:r>
              <w:rPr>
                <w:rFonts w:ascii="TimesNewRomanPS-BoldMT" w:hAnsi="TimesNewRomanPS-BoldMT" w:cs="TimesNewRomanPS-BoldMT"/>
                <w:b/>
                <w:bCs/>
                <w:sz w:val="19"/>
                <w:szCs w:val="19"/>
              </w:rPr>
              <w:t>владельцам материнского предприятия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 w:rsidRPr="008D2149">
              <w:rPr>
                <w:b/>
                <w:bCs/>
                <w:sz w:val="20"/>
                <w:szCs w:val="20"/>
              </w:rPr>
              <w:t>X(Х)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 w:rsidRPr="008D2149">
              <w:rPr>
                <w:b/>
                <w:bCs/>
                <w:sz w:val="20"/>
                <w:szCs w:val="20"/>
              </w:rPr>
              <w:t>X(Х)</w:t>
            </w:r>
          </w:p>
        </w:tc>
      </w:tr>
      <w:tr w:rsidR="0089258A" w:rsidTr="00900388">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900388">
            <w:pPr>
              <w:rPr>
                <w:b/>
                <w:bCs/>
                <w:sz w:val="20"/>
                <w:szCs w:val="20"/>
              </w:rPr>
            </w:pPr>
            <w:r>
              <w:rPr>
                <w:rFonts w:ascii="TimesNewRomanPS-BoldMT" w:hAnsi="TimesNewRomanPS-BoldMT" w:cs="TimesNewRomanPS-BoldMT"/>
                <w:b/>
                <w:bCs/>
                <w:sz w:val="19"/>
                <w:szCs w:val="19"/>
              </w:rPr>
              <w:t>Итого совокупный доход за период, относящийся 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Pr="00517FDE" w:rsidRDefault="00517FDE" w:rsidP="00900388">
            <w:pPr>
              <w:rPr>
                <w:b/>
                <w:bCs/>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Pr="00517FDE" w:rsidRDefault="00517FDE" w:rsidP="00900388">
            <w:pPr>
              <w:rPr>
                <w:b/>
                <w:bCs/>
                <w:sz w:val="20"/>
                <w:szCs w:val="20"/>
              </w:rPr>
            </w:pPr>
          </w:p>
        </w:tc>
      </w:tr>
      <w:tr w:rsidR="0089258A" w:rsidTr="00900388">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89258A">
            <w:pPr>
              <w:numPr>
                <w:ilvl w:val="0"/>
                <w:numId w:val="28"/>
              </w:numPr>
              <w:rPr>
                <w:b/>
                <w:bCs/>
                <w:sz w:val="20"/>
                <w:szCs w:val="20"/>
              </w:rPr>
            </w:pPr>
            <w:r>
              <w:rPr>
                <w:rFonts w:ascii="TimesNewRomanPS-BoldMT" w:hAnsi="TimesNewRomanPS-BoldMT" w:cs="TimesNewRomanPS-BoldMT"/>
                <w:b/>
                <w:bCs/>
                <w:sz w:val="19"/>
                <w:szCs w:val="19"/>
              </w:rPr>
              <w:t>неконтролирующей доле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89258A">
            <w:r w:rsidRPr="00931C5F">
              <w:rPr>
                <w:b/>
                <w:bCs/>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89258A">
            <w:r w:rsidRPr="00931C5F">
              <w:rPr>
                <w:b/>
                <w:bCs/>
                <w:sz w:val="20"/>
                <w:szCs w:val="20"/>
              </w:rPr>
              <w:t>X</w:t>
            </w:r>
          </w:p>
        </w:tc>
      </w:tr>
      <w:tr w:rsidR="0089258A" w:rsidTr="00900388">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89258A">
            <w:pPr>
              <w:numPr>
                <w:ilvl w:val="0"/>
                <w:numId w:val="28"/>
              </w:numPr>
              <w:rPr>
                <w:b/>
                <w:bCs/>
                <w:sz w:val="20"/>
                <w:szCs w:val="20"/>
              </w:rPr>
            </w:pPr>
            <w:r>
              <w:rPr>
                <w:rFonts w:ascii="TimesNewRomanPS-BoldMT" w:hAnsi="TimesNewRomanPS-BoldMT" w:cs="TimesNewRomanPS-BoldMT"/>
                <w:b/>
                <w:bCs/>
                <w:sz w:val="19"/>
                <w:szCs w:val="19"/>
              </w:rPr>
              <w:t>владельцам материнского предприятия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89258A">
            <w:r w:rsidRPr="00931C5F">
              <w:rPr>
                <w:b/>
                <w:bCs/>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7FDE" w:rsidRDefault="00517FDE" w:rsidP="0089258A">
            <w:r w:rsidRPr="00931C5F">
              <w:rPr>
                <w:b/>
                <w:bCs/>
                <w:sz w:val="20"/>
                <w:szCs w:val="20"/>
              </w:rPr>
              <w:t>X</w:t>
            </w:r>
          </w:p>
        </w:tc>
      </w:tr>
      <w:tr w:rsidR="00517FDE" w:rsidTr="003201E7">
        <w:trPr>
          <w:tblCellSpacing w:w="0" w:type="dxa"/>
          <w:jc w:val="center"/>
        </w:trPr>
        <w:tc>
          <w:tcPr>
            <w:tcW w:w="0" w:type="auto"/>
            <w:gridSpan w:val="3"/>
            <w:tcBorders>
              <w:top w:val="nil"/>
              <w:left w:val="nil"/>
              <w:bottom w:val="nil"/>
              <w:right w:val="nil"/>
            </w:tcBorders>
            <w:tcMar>
              <w:top w:w="15" w:type="dxa"/>
              <w:left w:w="45" w:type="dxa"/>
              <w:bottom w:w="15" w:type="dxa"/>
              <w:right w:w="45" w:type="dxa"/>
            </w:tcMar>
          </w:tcPr>
          <w:p w:rsidR="00517FDE" w:rsidRDefault="00517FDE">
            <w:pPr>
              <w:rPr>
                <w:sz w:val="20"/>
                <w:szCs w:val="20"/>
              </w:rPr>
            </w:pPr>
          </w:p>
          <w:p w:rsidR="00517FDE" w:rsidRDefault="00517FDE">
            <w:pPr>
              <w:rPr>
                <w:sz w:val="20"/>
                <w:szCs w:val="20"/>
              </w:rPr>
            </w:pPr>
          </w:p>
        </w:tc>
      </w:tr>
    </w:tbl>
    <w:p w:rsidR="004823F9" w:rsidRDefault="004823F9" w:rsidP="003201E7">
      <w:pPr>
        <w:pStyle w:val="a3"/>
      </w:pPr>
      <w:r>
        <w:t xml:space="preserve">  </w:t>
      </w:r>
    </w:p>
    <w:p w:rsidR="004823F9" w:rsidRDefault="004823F9" w:rsidP="003201E7">
      <w:pPr>
        <w:pStyle w:val="a3"/>
      </w:pPr>
      <w:r>
        <w:t xml:space="preserve">  </w:t>
      </w:r>
    </w:p>
    <w:p w:rsidR="00050B4C" w:rsidRDefault="00050B4C">
      <w:r>
        <w:br w:type="page"/>
      </w:r>
    </w:p>
    <w:tbl>
      <w:tblPr>
        <w:tblW w:w="10500" w:type="dxa"/>
        <w:jc w:val="center"/>
        <w:tblCellSpacing w:w="0" w:type="dxa"/>
        <w:tblCellMar>
          <w:top w:w="15" w:type="dxa"/>
          <w:left w:w="15" w:type="dxa"/>
          <w:bottom w:w="15" w:type="dxa"/>
          <w:right w:w="15" w:type="dxa"/>
        </w:tblCellMar>
        <w:tblLook w:val="0000"/>
      </w:tblPr>
      <w:tblGrid>
        <w:gridCol w:w="2622"/>
        <w:gridCol w:w="554"/>
        <w:gridCol w:w="1254"/>
        <w:gridCol w:w="1154"/>
        <w:gridCol w:w="1254"/>
        <w:gridCol w:w="1254"/>
        <w:gridCol w:w="1154"/>
        <w:gridCol w:w="1254"/>
      </w:tblGrid>
      <w:tr w:rsidR="004823F9" w:rsidTr="003201E7">
        <w:trPr>
          <w:tblCellSpacing w:w="0" w:type="dxa"/>
          <w:jc w:val="center"/>
        </w:trPr>
        <w:tc>
          <w:tcPr>
            <w:tcW w:w="0" w:type="auto"/>
            <w:gridSpan w:val="8"/>
            <w:tcBorders>
              <w:top w:val="nil"/>
              <w:left w:val="nil"/>
              <w:bottom w:val="nil"/>
              <w:right w:val="nil"/>
            </w:tcBorders>
            <w:tcMar>
              <w:top w:w="15" w:type="dxa"/>
              <w:left w:w="45" w:type="dxa"/>
              <w:bottom w:w="15" w:type="dxa"/>
              <w:right w:w="45" w:type="dxa"/>
            </w:tcMar>
          </w:tcPr>
          <w:p w:rsidR="00050B4C" w:rsidRDefault="004823F9" w:rsidP="00050B4C">
            <w:pPr>
              <w:pStyle w:val="a3"/>
              <w:jc w:val="right"/>
            </w:pPr>
            <w:r>
              <w:rPr>
                <w:sz w:val="20"/>
                <w:szCs w:val="20"/>
              </w:rPr>
              <w:t xml:space="preserve">Приложение </w:t>
            </w:r>
            <w:r w:rsidR="00653EFA">
              <w:rPr>
                <w:sz w:val="20"/>
                <w:szCs w:val="20"/>
              </w:rPr>
              <w:t>3</w:t>
            </w:r>
            <w:r w:rsidR="00050B4C">
              <w:rPr>
                <w:sz w:val="20"/>
                <w:szCs w:val="20"/>
              </w:rPr>
              <w:br/>
              <w:t>к Методическ</w:t>
            </w:r>
            <w:r w:rsidR="00BF5E98">
              <w:rPr>
                <w:sz w:val="20"/>
                <w:szCs w:val="20"/>
              </w:rPr>
              <w:t>им</w:t>
            </w:r>
            <w:r w:rsidR="00050B4C">
              <w:rPr>
                <w:sz w:val="20"/>
                <w:szCs w:val="20"/>
              </w:rPr>
              <w:t xml:space="preserve"> рекомендаци</w:t>
            </w:r>
            <w:r w:rsidR="00BF5E98">
              <w:rPr>
                <w:sz w:val="20"/>
                <w:szCs w:val="20"/>
              </w:rPr>
              <w:t>ям</w:t>
            </w:r>
          </w:p>
          <w:p w:rsidR="004823F9" w:rsidRDefault="004823F9">
            <w:pPr>
              <w:pStyle w:val="rg"/>
              <w:rPr>
                <w:sz w:val="20"/>
                <w:szCs w:val="20"/>
              </w:rPr>
            </w:pPr>
            <w:r>
              <w:rPr>
                <w:sz w:val="20"/>
                <w:szCs w:val="20"/>
              </w:rPr>
              <w:t xml:space="preserve"> </w:t>
            </w:r>
          </w:p>
          <w:p w:rsidR="004823F9" w:rsidRDefault="004823F9">
            <w:pPr>
              <w:pStyle w:val="a3"/>
              <w:rPr>
                <w:sz w:val="20"/>
                <w:szCs w:val="20"/>
              </w:rPr>
            </w:pPr>
            <w:r>
              <w:rPr>
                <w:sz w:val="20"/>
                <w:szCs w:val="20"/>
              </w:rPr>
              <w:t> </w:t>
            </w:r>
          </w:p>
          <w:p w:rsidR="004823F9" w:rsidRDefault="004823F9">
            <w:pPr>
              <w:pStyle w:val="cb"/>
              <w:rPr>
                <w:sz w:val="20"/>
                <w:szCs w:val="20"/>
              </w:rPr>
            </w:pPr>
            <w:r>
              <w:rPr>
                <w:sz w:val="20"/>
                <w:szCs w:val="20"/>
              </w:rPr>
              <w:t xml:space="preserve">Сверка собственного капитала и счета прибыли и убытков – условный пример </w:t>
            </w:r>
          </w:p>
          <w:p w:rsidR="004823F9" w:rsidRDefault="004823F9">
            <w:pPr>
              <w:pStyle w:val="a3"/>
              <w:rPr>
                <w:sz w:val="20"/>
                <w:szCs w:val="20"/>
              </w:rPr>
            </w:pPr>
            <w:r>
              <w:rPr>
                <w:sz w:val="20"/>
                <w:szCs w:val="20"/>
              </w:rPr>
              <w:t> </w:t>
            </w:r>
          </w:p>
          <w:p w:rsidR="004823F9" w:rsidRDefault="004823F9">
            <w:pPr>
              <w:pStyle w:val="a3"/>
              <w:rPr>
                <w:sz w:val="20"/>
                <w:szCs w:val="20"/>
              </w:rPr>
            </w:pPr>
            <w:r>
              <w:rPr>
                <w:b/>
                <w:bCs/>
                <w:sz w:val="20"/>
                <w:szCs w:val="20"/>
              </w:rPr>
              <w:t>Заявление о соответствии с МСФО</w:t>
            </w:r>
          </w:p>
          <w:p w:rsidR="004823F9" w:rsidRDefault="004823F9">
            <w:pPr>
              <w:pStyle w:val="a3"/>
              <w:rPr>
                <w:sz w:val="20"/>
                <w:szCs w:val="20"/>
              </w:rPr>
            </w:pPr>
            <w:r>
              <w:rPr>
                <w:sz w:val="20"/>
                <w:szCs w:val="20"/>
              </w:rPr>
              <w:t>Финансовая отчетность субъекта за финансовый год, окончившийся 31 декабря 201</w:t>
            </w:r>
            <w:r w:rsidR="00517FDE">
              <w:rPr>
                <w:sz w:val="20"/>
                <w:szCs w:val="20"/>
              </w:rPr>
              <w:t>5</w:t>
            </w:r>
            <w:r>
              <w:rPr>
                <w:sz w:val="20"/>
                <w:szCs w:val="20"/>
              </w:rPr>
              <w:t xml:space="preserve"> года, была составлена в соответствии с МСФО и с интерпретациями к ним, относящимися к принятым Советом по Международным стандартам финансовой отчетности (IASB). </w:t>
            </w:r>
          </w:p>
          <w:p w:rsidR="004823F9" w:rsidRDefault="004823F9">
            <w:pPr>
              <w:pStyle w:val="a3"/>
              <w:rPr>
                <w:sz w:val="20"/>
                <w:szCs w:val="20"/>
              </w:rPr>
            </w:pPr>
            <w:r>
              <w:rPr>
                <w:sz w:val="20"/>
                <w:szCs w:val="20"/>
              </w:rPr>
              <w:t> </w:t>
            </w:r>
          </w:p>
          <w:p w:rsidR="004823F9" w:rsidRDefault="004823F9">
            <w:pPr>
              <w:pStyle w:val="a3"/>
              <w:rPr>
                <w:sz w:val="20"/>
                <w:szCs w:val="20"/>
              </w:rPr>
            </w:pPr>
            <w:r>
              <w:rPr>
                <w:b/>
                <w:bCs/>
                <w:sz w:val="20"/>
                <w:szCs w:val="20"/>
              </w:rPr>
              <w:t>Переход</w:t>
            </w:r>
            <w:r w:rsidR="00BF5E98">
              <w:rPr>
                <w:b/>
                <w:bCs/>
                <w:sz w:val="20"/>
                <w:szCs w:val="20"/>
              </w:rPr>
              <w:t xml:space="preserve"> на</w:t>
            </w:r>
            <w:r>
              <w:rPr>
                <w:b/>
                <w:bCs/>
                <w:sz w:val="20"/>
                <w:szCs w:val="20"/>
              </w:rPr>
              <w:t xml:space="preserve"> МСФО</w:t>
            </w:r>
          </w:p>
          <w:p w:rsidR="004823F9" w:rsidRDefault="004823F9">
            <w:pPr>
              <w:pStyle w:val="a3"/>
              <w:rPr>
                <w:sz w:val="20"/>
                <w:szCs w:val="20"/>
              </w:rPr>
            </w:pPr>
            <w:r>
              <w:rPr>
                <w:sz w:val="20"/>
                <w:szCs w:val="20"/>
              </w:rPr>
              <w:t>Субъект, в случае, когда датой перехода на МСФО является 1 января 20</w:t>
            </w:r>
            <w:r w:rsidR="00517FDE">
              <w:rPr>
                <w:sz w:val="20"/>
                <w:szCs w:val="20"/>
              </w:rPr>
              <w:t>14</w:t>
            </w:r>
            <w:r>
              <w:rPr>
                <w:sz w:val="20"/>
                <w:szCs w:val="20"/>
              </w:rPr>
              <w:t xml:space="preserve"> года, осуществляет переход с Национальных стандартов бухгалтерского учета на Международные стандарты финансовой отчетности на отчетную дату 31 декабря 201</w:t>
            </w:r>
            <w:r w:rsidR="00517FDE">
              <w:rPr>
                <w:sz w:val="20"/>
                <w:szCs w:val="20"/>
              </w:rPr>
              <w:t>5</w:t>
            </w:r>
            <w:r>
              <w:rPr>
                <w:sz w:val="20"/>
                <w:szCs w:val="20"/>
              </w:rPr>
              <w:t xml:space="preserve"> года. Субъект составил вступительный бухгалтерский баланс по МСФО на дату перехода на МСФО, которой является 1 января 20</w:t>
            </w:r>
            <w:r w:rsidR="00517FDE">
              <w:rPr>
                <w:sz w:val="20"/>
                <w:szCs w:val="20"/>
              </w:rPr>
              <w:t>14</w:t>
            </w:r>
            <w:r>
              <w:rPr>
                <w:sz w:val="20"/>
                <w:szCs w:val="20"/>
              </w:rPr>
              <w:t xml:space="preserve"> года. Финансовая отчетность за финансовый год, закончившийся 31 декабря 201</w:t>
            </w:r>
            <w:r w:rsidR="00517FDE">
              <w:rPr>
                <w:sz w:val="20"/>
                <w:szCs w:val="20"/>
              </w:rPr>
              <w:t>5</w:t>
            </w:r>
            <w:r>
              <w:rPr>
                <w:sz w:val="20"/>
                <w:szCs w:val="20"/>
              </w:rPr>
              <w:t xml:space="preserve"> года, представляет собой первую финансовую отчетность по МСФО и составлена с применением </w:t>
            </w:r>
            <w:r w:rsidR="00034575">
              <w:rPr>
                <w:sz w:val="20"/>
                <w:szCs w:val="20"/>
              </w:rPr>
              <w:t>МСФО (IFRS)</w:t>
            </w:r>
            <w:r w:rsidR="00265072">
              <w:rPr>
                <w:sz w:val="20"/>
                <w:szCs w:val="20"/>
              </w:rPr>
              <w:t xml:space="preserve"> 1</w:t>
            </w:r>
            <w:r>
              <w:rPr>
                <w:sz w:val="20"/>
                <w:szCs w:val="20"/>
              </w:rPr>
              <w:t xml:space="preserve">. </w:t>
            </w:r>
          </w:p>
          <w:p w:rsidR="004823F9" w:rsidRDefault="004823F9">
            <w:pPr>
              <w:pStyle w:val="a3"/>
              <w:rPr>
                <w:sz w:val="20"/>
                <w:szCs w:val="20"/>
              </w:rPr>
            </w:pPr>
            <w:r>
              <w:rPr>
                <w:sz w:val="20"/>
                <w:szCs w:val="20"/>
              </w:rPr>
              <w:t>Для субъектов, которые будут осуществлять переход на МСФО с 1 января 201</w:t>
            </w:r>
            <w:r w:rsidR="00517FDE">
              <w:rPr>
                <w:sz w:val="20"/>
                <w:szCs w:val="20"/>
              </w:rPr>
              <w:t>6</w:t>
            </w:r>
            <w:r>
              <w:rPr>
                <w:sz w:val="20"/>
                <w:szCs w:val="20"/>
              </w:rPr>
              <w:t xml:space="preserve"> года, сверка элементов бухгалтерского учета должна осуществляться на 1 января 201</w:t>
            </w:r>
            <w:r w:rsidR="00517FDE">
              <w:rPr>
                <w:sz w:val="20"/>
                <w:szCs w:val="20"/>
              </w:rPr>
              <w:t>6</w:t>
            </w:r>
            <w:r>
              <w:rPr>
                <w:sz w:val="20"/>
                <w:szCs w:val="20"/>
              </w:rPr>
              <w:t xml:space="preserve"> года и 31 декабря 201</w:t>
            </w:r>
            <w:r w:rsidR="00517FDE">
              <w:rPr>
                <w:sz w:val="20"/>
                <w:szCs w:val="20"/>
              </w:rPr>
              <w:t>6</w:t>
            </w:r>
            <w:r>
              <w:rPr>
                <w:sz w:val="20"/>
                <w:szCs w:val="20"/>
              </w:rPr>
              <w:t xml:space="preserve"> года.</w:t>
            </w:r>
          </w:p>
          <w:p w:rsidR="004823F9" w:rsidRDefault="004823F9">
            <w:pPr>
              <w:pStyle w:val="a3"/>
              <w:rPr>
                <w:sz w:val="20"/>
                <w:szCs w:val="20"/>
              </w:rPr>
            </w:pPr>
            <w:r>
              <w:rPr>
                <w:sz w:val="20"/>
                <w:szCs w:val="20"/>
              </w:rPr>
              <w:t> </w:t>
            </w:r>
          </w:p>
          <w:p w:rsidR="004823F9" w:rsidRDefault="004823F9">
            <w:pPr>
              <w:pStyle w:val="a3"/>
              <w:rPr>
                <w:sz w:val="20"/>
                <w:szCs w:val="20"/>
              </w:rPr>
            </w:pPr>
            <w:r>
              <w:rPr>
                <w:b/>
                <w:bCs/>
                <w:sz w:val="20"/>
                <w:szCs w:val="20"/>
              </w:rPr>
              <w:t>Пояснения к переходу на МСФО</w:t>
            </w:r>
          </w:p>
          <w:p w:rsidR="004823F9" w:rsidRDefault="004823F9">
            <w:pPr>
              <w:pStyle w:val="a3"/>
              <w:rPr>
                <w:sz w:val="20"/>
                <w:szCs w:val="20"/>
              </w:rPr>
            </w:pPr>
            <w:r>
              <w:rPr>
                <w:sz w:val="20"/>
                <w:szCs w:val="20"/>
              </w:rPr>
              <w:t xml:space="preserve">Для осуществления перехода от НСБУ к МСФО субъект применил множество корректировок. Пояснения по эффекту, который имел место при переходе от НСБУ к МСФО, на финансовую отчетность субъекта представлены в форме сверок и объяснительных записок к ней. </w:t>
            </w:r>
          </w:p>
          <w:p w:rsidR="004823F9" w:rsidRDefault="004823F9">
            <w:pPr>
              <w:pStyle w:val="a3"/>
              <w:rPr>
                <w:sz w:val="20"/>
                <w:szCs w:val="20"/>
              </w:rPr>
            </w:pPr>
            <w:r>
              <w:rPr>
                <w:sz w:val="20"/>
                <w:szCs w:val="20"/>
              </w:rPr>
              <w:t xml:space="preserve">Таблицы, представленные далее, представляют сверки между НСБУ и МСФО, требуемые </w:t>
            </w:r>
            <w:r w:rsidR="00034575">
              <w:rPr>
                <w:sz w:val="20"/>
                <w:szCs w:val="20"/>
              </w:rPr>
              <w:t>МСФО (IFRS)</w:t>
            </w:r>
            <w:r w:rsidR="00265072">
              <w:rPr>
                <w:sz w:val="20"/>
                <w:szCs w:val="20"/>
              </w:rPr>
              <w:t xml:space="preserve"> 1</w:t>
            </w:r>
            <w:r>
              <w:rPr>
                <w:sz w:val="20"/>
                <w:szCs w:val="20"/>
              </w:rPr>
              <w:t xml:space="preserve"> для бухгалтерского баланса на 1 января 20</w:t>
            </w:r>
            <w:r w:rsidR="00517FDE">
              <w:rPr>
                <w:sz w:val="20"/>
                <w:szCs w:val="20"/>
              </w:rPr>
              <w:t>14</w:t>
            </w:r>
            <w:r>
              <w:rPr>
                <w:sz w:val="20"/>
                <w:szCs w:val="20"/>
              </w:rPr>
              <w:t xml:space="preserve"> года и 31 декабря 20</w:t>
            </w:r>
            <w:r w:rsidR="00517FDE">
              <w:rPr>
                <w:sz w:val="20"/>
                <w:szCs w:val="20"/>
              </w:rPr>
              <w:t>14</w:t>
            </w:r>
            <w:r>
              <w:rPr>
                <w:sz w:val="20"/>
                <w:szCs w:val="20"/>
              </w:rPr>
              <w:t xml:space="preserve"> года, для отчета о прибыли и убытках для финансового года, закончившегося 31 декабря 20</w:t>
            </w:r>
            <w:r w:rsidR="00517FDE">
              <w:rPr>
                <w:sz w:val="20"/>
                <w:szCs w:val="20"/>
              </w:rPr>
              <w:t>14</w:t>
            </w:r>
            <w:r>
              <w:rPr>
                <w:sz w:val="20"/>
                <w:szCs w:val="20"/>
              </w:rPr>
              <w:t xml:space="preserve"> года. Для отчета о движении денежных средств не были обнаружены расхождения между НСБУ и МСФО. </w:t>
            </w:r>
          </w:p>
          <w:p w:rsidR="004823F9" w:rsidRDefault="004823F9">
            <w:pPr>
              <w:pStyle w:val="a3"/>
              <w:rPr>
                <w:sz w:val="20"/>
                <w:szCs w:val="20"/>
              </w:rPr>
            </w:pPr>
            <w:r>
              <w:rPr>
                <w:sz w:val="20"/>
                <w:szCs w:val="20"/>
              </w:rPr>
              <w:t> </w:t>
            </w:r>
          </w:p>
          <w:p w:rsidR="004823F9" w:rsidRDefault="004823F9">
            <w:pPr>
              <w:pStyle w:val="cb"/>
              <w:rPr>
                <w:sz w:val="20"/>
                <w:szCs w:val="20"/>
              </w:rPr>
            </w:pPr>
            <w:r>
              <w:rPr>
                <w:sz w:val="20"/>
                <w:szCs w:val="20"/>
              </w:rPr>
              <w:t>Сверка собственного капитала на 1 января 20</w:t>
            </w:r>
            <w:r w:rsidR="00517FDE">
              <w:rPr>
                <w:sz w:val="20"/>
                <w:szCs w:val="20"/>
              </w:rPr>
              <w:t>14</w:t>
            </w:r>
            <w:r>
              <w:rPr>
                <w:sz w:val="20"/>
                <w:szCs w:val="20"/>
              </w:rPr>
              <w:t xml:space="preserve"> года и 31 декабря 20</w:t>
            </w:r>
            <w:r w:rsidR="00517FDE">
              <w:rPr>
                <w:sz w:val="20"/>
                <w:szCs w:val="20"/>
              </w:rPr>
              <w:t>14</w:t>
            </w:r>
            <w:r>
              <w:rPr>
                <w:sz w:val="20"/>
                <w:szCs w:val="20"/>
              </w:rPr>
              <w:t xml:space="preserve"> года</w:t>
            </w:r>
          </w:p>
          <w:p w:rsidR="004823F9" w:rsidRDefault="004823F9">
            <w:pPr>
              <w:pStyle w:val="a3"/>
              <w:rPr>
                <w:sz w:val="20"/>
                <w:szCs w:val="20"/>
              </w:rPr>
            </w:pPr>
            <w:r>
              <w:rPr>
                <w:sz w:val="20"/>
                <w:szCs w:val="20"/>
              </w:rPr>
              <w:t> </w:t>
            </w:r>
          </w:p>
        </w:tc>
      </w:tr>
      <w:tr w:rsidR="004823F9" w:rsidTr="00050B4C">
        <w:trPr>
          <w:tblCellSpacing w:w="0" w:type="dxa"/>
          <w:jc w:val="center"/>
        </w:trPr>
        <w:tc>
          <w:tcPr>
            <w:tcW w:w="12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i/>
                <w:iCs/>
                <w:sz w:val="20"/>
                <w:szCs w:val="20"/>
              </w:rPr>
              <w:t>При-</w:t>
            </w:r>
            <w:r>
              <w:rPr>
                <w:b/>
                <w:bCs/>
                <w:i/>
                <w:iCs/>
                <w:sz w:val="20"/>
                <w:szCs w:val="20"/>
              </w:rPr>
              <w:br/>
              <w:t>ме-</w:t>
            </w:r>
            <w:r>
              <w:rPr>
                <w:b/>
                <w:bCs/>
                <w:i/>
                <w:iCs/>
                <w:sz w:val="20"/>
                <w:szCs w:val="20"/>
              </w:rPr>
              <w:br/>
              <w:t>ча-</w:t>
            </w:r>
            <w:r>
              <w:rPr>
                <w:b/>
                <w:bCs/>
                <w:i/>
                <w:iCs/>
                <w:sz w:val="20"/>
                <w:szCs w:val="20"/>
              </w:rPr>
              <w:br/>
              <w:t>ние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rsidP="00517FDE">
            <w:pPr>
              <w:jc w:val="center"/>
              <w:rPr>
                <w:b/>
                <w:bCs/>
                <w:sz w:val="20"/>
                <w:szCs w:val="20"/>
              </w:rPr>
            </w:pPr>
            <w:r>
              <w:rPr>
                <w:b/>
                <w:bCs/>
                <w:sz w:val="20"/>
                <w:szCs w:val="20"/>
              </w:rPr>
              <w:t xml:space="preserve">НСБУ </w:t>
            </w:r>
            <w:r>
              <w:rPr>
                <w:b/>
                <w:bCs/>
                <w:sz w:val="20"/>
                <w:szCs w:val="20"/>
              </w:rPr>
              <w:br/>
              <w:t>01.01.</w:t>
            </w:r>
            <w:r w:rsidR="00517FDE">
              <w:rPr>
                <w:b/>
                <w:bCs/>
                <w:sz w:val="20"/>
                <w:szCs w:val="20"/>
              </w:rPr>
              <w:t>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jc w:val="center"/>
              <w:rPr>
                <w:b/>
                <w:bCs/>
                <w:sz w:val="20"/>
                <w:szCs w:val="20"/>
              </w:rPr>
            </w:pPr>
            <w:r>
              <w:rPr>
                <w:b/>
                <w:bCs/>
                <w:sz w:val="20"/>
                <w:szCs w:val="20"/>
              </w:rPr>
              <w:t xml:space="preserve">Эффект </w:t>
            </w:r>
            <w:r>
              <w:rPr>
                <w:b/>
                <w:bCs/>
                <w:sz w:val="20"/>
                <w:szCs w:val="20"/>
              </w:rPr>
              <w:br/>
              <w:t xml:space="preserve">перехода </w:t>
            </w:r>
            <w:r>
              <w:rPr>
                <w:b/>
                <w:bCs/>
                <w:sz w:val="20"/>
                <w:szCs w:val="20"/>
              </w:rPr>
              <w:br/>
              <w:t>на МСФО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rsidP="00517FDE">
            <w:pPr>
              <w:jc w:val="center"/>
              <w:rPr>
                <w:b/>
                <w:bCs/>
                <w:sz w:val="20"/>
                <w:szCs w:val="20"/>
              </w:rPr>
            </w:pPr>
            <w:r>
              <w:rPr>
                <w:b/>
                <w:bCs/>
                <w:sz w:val="20"/>
                <w:szCs w:val="20"/>
              </w:rPr>
              <w:t xml:space="preserve">МСФО </w:t>
            </w:r>
            <w:r>
              <w:rPr>
                <w:b/>
                <w:bCs/>
                <w:sz w:val="20"/>
                <w:szCs w:val="20"/>
              </w:rPr>
              <w:br/>
              <w:t>01.01.</w:t>
            </w:r>
            <w:r w:rsidR="00517FDE">
              <w:rPr>
                <w:b/>
                <w:bCs/>
                <w:sz w:val="20"/>
                <w:szCs w:val="20"/>
              </w:rPr>
              <w:t>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rsidP="00517FDE">
            <w:pPr>
              <w:jc w:val="center"/>
              <w:rPr>
                <w:b/>
                <w:bCs/>
                <w:sz w:val="20"/>
                <w:szCs w:val="20"/>
              </w:rPr>
            </w:pPr>
            <w:r>
              <w:rPr>
                <w:b/>
                <w:bCs/>
                <w:sz w:val="20"/>
                <w:szCs w:val="20"/>
              </w:rPr>
              <w:t xml:space="preserve">НСБУ </w:t>
            </w:r>
            <w:r>
              <w:rPr>
                <w:b/>
                <w:bCs/>
                <w:sz w:val="20"/>
                <w:szCs w:val="20"/>
              </w:rPr>
              <w:br/>
              <w:t>31.12.</w:t>
            </w:r>
            <w:r w:rsidR="00517FDE">
              <w:rPr>
                <w:b/>
                <w:bCs/>
                <w:sz w:val="20"/>
                <w:szCs w:val="20"/>
              </w:rPr>
              <w:t>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jc w:val="center"/>
              <w:rPr>
                <w:b/>
                <w:bCs/>
                <w:sz w:val="20"/>
                <w:szCs w:val="20"/>
              </w:rPr>
            </w:pPr>
            <w:r>
              <w:rPr>
                <w:b/>
                <w:bCs/>
                <w:sz w:val="20"/>
                <w:szCs w:val="20"/>
              </w:rPr>
              <w:t xml:space="preserve">Эффект </w:t>
            </w:r>
            <w:r>
              <w:rPr>
                <w:b/>
                <w:bCs/>
                <w:sz w:val="20"/>
                <w:szCs w:val="20"/>
              </w:rPr>
              <w:br/>
              <w:t xml:space="preserve">перехода </w:t>
            </w:r>
            <w:r>
              <w:rPr>
                <w:b/>
                <w:bCs/>
                <w:sz w:val="20"/>
                <w:szCs w:val="20"/>
              </w:rPr>
              <w:br/>
              <w:t>на МСФО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rsidP="00517FDE">
            <w:pPr>
              <w:jc w:val="center"/>
              <w:rPr>
                <w:b/>
                <w:bCs/>
                <w:sz w:val="20"/>
                <w:szCs w:val="20"/>
              </w:rPr>
            </w:pPr>
            <w:r>
              <w:rPr>
                <w:b/>
                <w:bCs/>
                <w:sz w:val="20"/>
                <w:szCs w:val="20"/>
              </w:rPr>
              <w:t xml:space="preserve">МСФО </w:t>
            </w:r>
            <w:r>
              <w:rPr>
                <w:b/>
                <w:bCs/>
                <w:sz w:val="20"/>
                <w:szCs w:val="20"/>
              </w:rPr>
              <w:br/>
              <w:t>31.12.</w:t>
            </w:r>
            <w:r w:rsidR="00517FDE">
              <w:rPr>
                <w:b/>
                <w:bCs/>
                <w:sz w:val="20"/>
                <w:szCs w:val="20"/>
              </w:rPr>
              <w:t>14</w:t>
            </w:r>
          </w:p>
        </w:tc>
      </w:tr>
      <w:tr w:rsidR="004823F9"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517FDE" w:rsidP="00517FDE">
            <w:pPr>
              <w:jc w:val="center"/>
              <w:rPr>
                <w:b/>
                <w:bCs/>
                <w:sz w:val="20"/>
                <w:szCs w:val="20"/>
              </w:rPr>
            </w:pPr>
            <w:r>
              <w:rPr>
                <w:b/>
                <w:bCs/>
                <w:sz w:val="20"/>
                <w:szCs w:val="20"/>
              </w:rPr>
              <w:t>УЗС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517FDE">
            <w:pPr>
              <w:jc w:val="center"/>
              <w:rPr>
                <w:b/>
                <w:bCs/>
                <w:sz w:val="20"/>
                <w:szCs w:val="20"/>
              </w:rPr>
            </w:pPr>
            <w:r>
              <w:rPr>
                <w:b/>
                <w:bCs/>
                <w:sz w:val="20"/>
                <w:szCs w:val="20"/>
              </w:rPr>
              <w:t>УЗС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517FDE">
            <w:pPr>
              <w:jc w:val="center"/>
              <w:rPr>
                <w:b/>
                <w:bCs/>
                <w:sz w:val="20"/>
                <w:szCs w:val="20"/>
              </w:rPr>
            </w:pPr>
            <w:r>
              <w:rPr>
                <w:b/>
                <w:bCs/>
                <w:sz w:val="20"/>
                <w:szCs w:val="20"/>
              </w:rPr>
              <w:t>УЗС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517FDE">
            <w:pPr>
              <w:jc w:val="center"/>
              <w:rPr>
                <w:b/>
                <w:bCs/>
                <w:sz w:val="20"/>
                <w:szCs w:val="20"/>
              </w:rPr>
            </w:pPr>
            <w:r>
              <w:rPr>
                <w:b/>
                <w:bCs/>
                <w:sz w:val="20"/>
                <w:szCs w:val="20"/>
              </w:rPr>
              <w:t>УЗС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517FDE">
            <w:pPr>
              <w:jc w:val="center"/>
              <w:rPr>
                <w:b/>
                <w:bCs/>
                <w:sz w:val="20"/>
                <w:szCs w:val="20"/>
              </w:rPr>
            </w:pPr>
            <w:r>
              <w:rPr>
                <w:b/>
                <w:bCs/>
                <w:sz w:val="20"/>
                <w:szCs w:val="20"/>
              </w:rPr>
              <w:t>УЗС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517FDE">
            <w:pPr>
              <w:jc w:val="center"/>
              <w:rPr>
                <w:b/>
                <w:bCs/>
                <w:sz w:val="20"/>
                <w:szCs w:val="20"/>
              </w:rPr>
            </w:pPr>
            <w:r>
              <w:rPr>
                <w:b/>
                <w:bCs/>
                <w:sz w:val="20"/>
                <w:szCs w:val="20"/>
              </w:rPr>
              <w:t>УЗС</w:t>
            </w:r>
          </w:p>
        </w:tc>
      </w:tr>
      <w:tr w:rsidR="004823F9"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sz w:val="20"/>
                <w:szCs w:val="20"/>
              </w:rPr>
              <w:t>Активы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r>
      <w:tr w:rsidR="004823F9"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Основные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i/>
                <w:iCs/>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88</w:t>
            </w:r>
            <w:r w:rsidR="0089258A">
              <w:rPr>
                <w:sz w:val="20"/>
                <w:szCs w:val="20"/>
              </w:rPr>
              <w:t>,</w:t>
            </w:r>
            <w:r>
              <w:rPr>
                <w:sz w:val="20"/>
                <w:szCs w:val="20"/>
              </w:rPr>
              <w:t>010</w:t>
            </w:r>
            <w:r w:rsidR="0089258A">
              <w:rPr>
                <w:sz w:val="20"/>
                <w:szCs w:val="20"/>
              </w:rPr>
              <w:t>,</w:t>
            </w:r>
            <w:r>
              <w:rPr>
                <w:sz w:val="20"/>
                <w:szCs w:val="20"/>
              </w:rPr>
              <w:t>840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26</w:t>
            </w:r>
            <w:r w:rsidR="0089258A">
              <w:rPr>
                <w:sz w:val="20"/>
                <w:szCs w:val="20"/>
              </w:rPr>
              <w:t>,</w:t>
            </w:r>
            <w:r>
              <w:rPr>
                <w:sz w:val="20"/>
                <w:szCs w:val="20"/>
              </w:rPr>
              <w:t>392</w:t>
            </w:r>
            <w:r w:rsidR="0089258A">
              <w:rPr>
                <w:sz w:val="20"/>
                <w:szCs w:val="20"/>
              </w:rPr>
              <w:t>,</w:t>
            </w:r>
            <w:r>
              <w:rPr>
                <w:sz w:val="20"/>
                <w:szCs w:val="20"/>
              </w:rPr>
              <w:t>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114</w:t>
            </w:r>
            <w:r w:rsidR="0089258A">
              <w:rPr>
                <w:sz w:val="20"/>
                <w:szCs w:val="20"/>
              </w:rPr>
              <w:t>,</w:t>
            </w:r>
            <w:r>
              <w:rPr>
                <w:sz w:val="20"/>
                <w:szCs w:val="20"/>
              </w:rPr>
              <w:t>402</w:t>
            </w:r>
            <w:r w:rsidR="0089258A">
              <w:rPr>
                <w:sz w:val="20"/>
                <w:szCs w:val="20"/>
              </w:rPr>
              <w:t>,</w:t>
            </w:r>
            <w:r>
              <w:rPr>
                <w:sz w:val="20"/>
                <w:szCs w:val="20"/>
              </w:rPr>
              <w:t>840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98</w:t>
            </w:r>
            <w:r w:rsidR="0089258A">
              <w:rPr>
                <w:sz w:val="20"/>
                <w:szCs w:val="20"/>
              </w:rPr>
              <w:t>,</w:t>
            </w:r>
            <w:r>
              <w:rPr>
                <w:sz w:val="20"/>
                <w:szCs w:val="20"/>
              </w:rPr>
              <w:t>997</w:t>
            </w:r>
            <w:r w:rsidR="0089258A">
              <w:rPr>
                <w:sz w:val="20"/>
                <w:szCs w:val="20"/>
              </w:rPr>
              <w:t>,</w:t>
            </w:r>
            <w:r>
              <w:rPr>
                <w:sz w:val="20"/>
                <w:szCs w:val="20"/>
              </w:rPr>
              <w:t>051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23</w:t>
            </w:r>
            <w:r w:rsidR="0089258A">
              <w:rPr>
                <w:sz w:val="20"/>
                <w:szCs w:val="20"/>
              </w:rPr>
              <w:t>,</w:t>
            </w:r>
            <w:r>
              <w:rPr>
                <w:sz w:val="20"/>
                <w:szCs w:val="20"/>
              </w:rPr>
              <w:t>557</w:t>
            </w:r>
            <w:r w:rsidR="0089258A">
              <w:rPr>
                <w:sz w:val="20"/>
                <w:szCs w:val="20"/>
              </w:rPr>
              <w:t>,</w:t>
            </w:r>
            <w:r>
              <w:rPr>
                <w:sz w:val="20"/>
                <w:szCs w:val="20"/>
              </w:rPr>
              <w:t>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122</w:t>
            </w:r>
            <w:r w:rsidR="0089258A">
              <w:rPr>
                <w:sz w:val="20"/>
                <w:szCs w:val="20"/>
              </w:rPr>
              <w:t>,</w:t>
            </w:r>
            <w:r>
              <w:rPr>
                <w:sz w:val="20"/>
                <w:szCs w:val="20"/>
              </w:rPr>
              <w:t>554</w:t>
            </w:r>
            <w:r w:rsidR="0089258A">
              <w:rPr>
                <w:sz w:val="20"/>
                <w:szCs w:val="20"/>
              </w:rPr>
              <w:t>,</w:t>
            </w:r>
            <w:r>
              <w:rPr>
                <w:sz w:val="20"/>
                <w:szCs w:val="20"/>
              </w:rPr>
              <w:t>051</w:t>
            </w:r>
          </w:p>
        </w:tc>
      </w:tr>
      <w:tr w:rsidR="004823F9"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Heматериальные активы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1</w:t>
            </w:r>
            <w:r w:rsidR="0089258A">
              <w:rPr>
                <w:sz w:val="20"/>
                <w:szCs w:val="20"/>
              </w:rPr>
              <w:t>,</w:t>
            </w:r>
            <w:r>
              <w:rPr>
                <w:sz w:val="20"/>
                <w:szCs w:val="20"/>
              </w:rPr>
              <w:t>540</w:t>
            </w:r>
            <w:r w:rsidR="0089258A">
              <w:rPr>
                <w:sz w:val="20"/>
                <w:szCs w:val="20"/>
              </w:rPr>
              <w:t>,</w:t>
            </w:r>
            <w:r>
              <w:rPr>
                <w:sz w:val="20"/>
                <w:szCs w:val="20"/>
              </w:rPr>
              <w:t>560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1</w:t>
            </w:r>
            <w:r w:rsidR="0089258A">
              <w:rPr>
                <w:sz w:val="20"/>
                <w:szCs w:val="20"/>
              </w:rPr>
              <w:t>,</w:t>
            </w:r>
            <w:r>
              <w:rPr>
                <w:sz w:val="20"/>
                <w:szCs w:val="20"/>
              </w:rPr>
              <w:t>540</w:t>
            </w:r>
            <w:r w:rsidR="0089258A">
              <w:rPr>
                <w:sz w:val="20"/>
                <w:szCs w:val="20"/>
              </w:rPr>
              <w:t>,</w:t>
            </w:r>
            <w:r>
              <w:rPr>
                <w:sz w:val="20"/>
                <w:szCs w:val="20"/>
              </w:rPr>
              <w:t>560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1</w:t>
            </w:r>
            <w:r w:rsidR="0089258A">
              <w:rPr>
                <w:sz w:val="20"/>
                <w:szCs w:val="20"/>
              </w:rPr>
              <w:t>,</w:t>
            </w:r>
            <w:r>
              <w:rPr>
                <w:sz w:val="20"/>
                <w:szCs w:val="20"/>
              </w:rPr>
              <w:t>273</w:t>
            </w:r>
            <w:r w:rsidR="0089258A">
              <w:rPr>
                <w:sz w:val="20"/>
                <w:szCs w:val="20"/>
              </w:rPr>
              <w:t>,</w:t>
            </w:r>
            <w:r>
              <w:rPr>
                <w:sz w:val="20"/>
                <w:szCs w:val="20"/>
              </w:rPr>
              <w:t>320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1</w:t>
            </w:r>
            <w:r w:rsidR="0089258A">
              <w:rPr>
                <w:sz w:val="20"/>
                <w:szCs w:val="20"/>
              </w:rPr>
              <w:t>,</w:t>
            </w:r>
            <w:r>
              <w:rPr>
                <w:sz w:val="20"/>
                <w:szCs w:val="20"/>
              </w:rPr>
              <w:t>273</w:t>
            </w:r>
            <w:r w:rsidR="0089258A">
              <w:rPr>
                <w:sz w:val="20"/>
                <w:szCs w:val="20"/>
              </w:rPr>
              <w:t>,</w:t>
            </w:r>
            <w:r>
              <w:rPr>
                <w:sz w:val="20"/>
                <w:szCs w:val="20"/>
              </w:rPr>
              <w:t>320</w:t>
            </w:r>
          </w:p>
        </w:tc>
      </w:tr>
      <w:tr w:rsidR="004823F9"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009F7" w:rsidP="006A15A0">
            <w:pPr>
              <w:rPr>
                <w:sz w:val="20"/>
                <w:szCs w:val="20"/>
              </w:rPr>
            </w:pPr>
            <w:r>
              <w:rPr>
                <w:sz w:val="20"/>
                <w:szCs w:val="20"/>
              </w:rPr>
              <w:t>Инвестиционн</w:t>
            </w:r>
            <w:r w:rsidR="006A15A0">
              <w:rPr>
                <w:sz w:val="20"/>
                <w:szCs w:val="20"/>
              </w:rPr>
              <w:t>ая</w:t>
            </w:r>
            <w:r>
              <w:rPr>
                <w:sz w:val="20"/>
                <w:szCs w:val="20"/>
              </w:rPr>
              <w:t xml:space="preserve"> н</w:t>
            </w:r>
            <w:r w:rsidR="004823F9">
              <w:rPr>
                <w:sz w:val="20"/>
                <w:szCs w:val="20"/>
              </w:rPr>
              <w:t>едвижим</w:t>
            </w:r>
            <w:r>
              <w:rPr>
                <w:sz w:val="20"/>
                <w:szCs w:val="20"/>
              </w:rPr>
              <w:t>ость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i/>
                <w:iCs/>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5</w:t>
            </w:r>
            <w:r w:rsidR="0089258A">
              <w:rPr>
                <w:sz w:val="20"/>
                <w:szCs w:val="20"/>
              </w:rPr>
              <w:t>,</w:t>
            </w:r>
            <w:r>
              <w:rPr>
                <w:sz w:val="20"/>
                <w:szCs w:val="20"/>
              </w:rPr>
              <w:t>108</w:t>
            </w:r>
            <w:r w:rsidR="0089258A">
              <w:rPr>
                <w:sz w:val="20"/>
                <w:szCs w:val="20"/>
              </w:rPr>
              <w:t>,</w:t>
            </w:r>
            <w:r>
              <w:rPr>
                <w:sz w:val="20"/>
                <w:szCs w:val="20"/>
              </w:rPr>
              <w:t>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5</w:t>
            </w:r>
            <w:r w:rsidR="0089258A">
              <w:rPr>
                <w:sz w:val="20"/>
                <w:szCs w:val="20"/>
              </w:rPr>
              <w:t>,</w:t>
            </w:r>
            <w:r>
              <w:rPr>
                <w:sz w:val="20"/>
                <w:szCs w:val="20"/>
              </w:rPr>
              <w:t>108</w:t>
            </w:r>
            <w:r w:rsidR="0089258A">
              <w:rPr>
                <w:sz w:val="20"/>
                <w:szCs w:val="20"/>
              </w:rPr>
              <w:t>,</w:t>
            </w:r>
            <w:r>
              <w:rPr>
                <w:sz w:val="20"/>
                <w:szCs w:val="20"/>
              </w:rPr>
              <w:t>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4</w:t>
            </w:r>
            <w:r w:rsidR="0089258A">
              <w:rPr>
                <w:sz w:val="20"/>
                <w:szCs w:val="20"/>
              </w:rPr>
              <w:t>,</w:t>
            </w:r>
            <w:r>
              <w:rPr>
                <w:sz w:val="20"/>
                <w:szCs w:val="20"/>
              </w:rPr>
              <w:t>852</w:t>
            </w:r>
            <w:r w:rsidR="0089258A">
              <w:rPr>
                <w:sz w:val="20"/>
                <w:szCs w:val="20"/>
              </w:rPr>
              <w:t>,</w:t>
            </w:r>
            <w:r>
              <w:rPr>
                <w:sz w:val="20"/>
                <w:szCs w:val="20"/>
              </w:rPr>
              <w:t>600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4</w:t>
            </w:r>
            <w:r w:rsidR="0089258A">
              <w:rPr>
                <w:sz w:val="20"/>
                <w:szCs w:val="20"/>
              </w:rPr>
              <w:t>,</w:t>
            </w:r>
            <w:r>
              <w:rPr>
                <w:sz w:val="20"/>
                <w:szCs w:val="20"/>
              </w:rPr>
              <w:t>852</w:t>
            </w:r>
            <w:r w:rsidR="0089258A">
              <w:rPr>
                <w:sz w:val="20"/>
                <w:szCs w:val="20"/>
              </w:rPr>
              <w:t>,</w:t>
            </w:r>
            <w:r>
              <w:rPr>
                <w:sz w:val="20"/>
                <w:szCs w:val="20"/>
              </w:rPr>
              <w:t>600</w:t>
            </w:r>
          </w:p>
        </w:tc>
      </w:tr>
      <w:tr w:rsidR="004823F9"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sz w:val="20"/>
                <w:szCs w:val="20"/>
              </w:rPr>
              <w:t>Всего материальные активы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sz w:val="20"/>
                <w:szCs w:val="20"/>
              </w:rPr>
              <w:t>89</w:t>
            </w:r>
            <w:r w:rsidR="0089258A">
              <w:rPr>
                <w:b/>
                <w:bCs/>
                <w:sz w:val="20"/>
                <w:szCs w:val="20"/>
              </w:rPr>
              <w:t>,</w:t>
            </w:r>
            <w:r>
              <w:rPr>
                <w:b/>
                <w:bCs/>
                <w:sz w:val="20"/>
                <w:szCs w:val="20"/>
              </w:rPr>
              <w:t>551</w:t>
            </w:r>
            <w:r w:rsidR="0089258A">
              <w:rPr>
                <w:b/>
                <w:bCs/>
                <w:sz w:val="20"/>
                <w:szCs w:val="20"/>
              </w:rPr>
              <w:t>,</w:t>
            </w:r>
            <w:r>
              <w:rPr>
                <w:b/>
                <w:bCs/>
                <w:sz w:val="20"/>
                <w:szCs w:val="20"/>
              </w:rPr>
              <w:t>400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sz w:val="20"/>
                <w:szCs w:val="20"/>
              </w:rPr>
              <w:t>121</w:t>
            </w:r>
            <w:r w:rsidR="0089258A">
              <w:rPr>
                <w:b/>
                <w:bCs/>
                <w:sz w:val="20"/>
                <w:szCs w:val="20"/>
              </w:rPr>
              <w:t>,</w:t>
            </w:r>
            <w:r>
              <w:rPr>
                <w:b/>
                <w:bCs/>
                <w:sz w:val="20"/>
                <w:szCs w:val="20"/>
              </w:rPr>
              <w:t>051</w:t>
            </w:r>
            <w:r w:rsidR="0089258A">
              <w:rPr>
                <w:b/>
                <w:bCs/>
                <w:sz w:val="20"/>
                <w:szCs w:val="20"/>
              </w:rPr>
              <w:t>,</w:t>
            </w:r>
            <w:r>
              <w:rPr>
                <w:b/>
                <w:bCs/>
                <w:sz w:val="20"/>
                <w:szCs w:val="20"/>
              </w:rPr>
              <w:t>400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sz w:val="20"/>
                <w:szCs w:val="20"/>
              </w:rPr>
              <w:t>100</w:t>
            </w:r>
            <w:r w:rsidR="0089258A">
              <w:rPr>
                <w:b/>
                <w:bCs/>
                <w:sz w:val="20"/>
                <w:szCs w:val="20"/>
              </w:rPr>
              <w:t>,</w:t>
            </w:r>
            <w:r>
              <w:rPr>
                <w:b/>
                <w:bCs/>
                <w:sz w:val="20"/>
                <w:szCs w:val="20"/>
              </w:rPr>
              <w:t>270</w:t>
            </w:r>
            <w:r w:rsidR="0089258A">
              <w:rPr>
                <w:b/>
                <w:bCs/>
                <w:sz w:val="20"/>
                <w:szCs w:val="20"/>
              </w:rPr>
              <w:t>,</w:t>
            </w:r>
            <w:r>
              <w:rPr>
                <w:b/>
                <w:bCs/>
                <w:sz w:val="20"/>
                <w:szCs w:val="20"/>
              </w:rPr>
              <w:t>371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sz w:val="20"/>
                <w:szCs w:val="20"/>
              </w:rPr>
              <w:t>128</w:t>
            </w:r>
            <w:r w:rsidR="0089258A">
              <w:rPr>
                <w:b/>
                <w:bCs/>
                <w:sz w:val="20"/>
                <w:szCs w:val="20"/>
              </w:rPr>
              <w:t>,</w:t>
            </w:r>
            <w:r>
              <w:rPr>
                <w:b/>
                <w:bCs/>
                <w:sz w:val="20"/>
                <w:szCs w:val="20"/>
              </w:rPr>
              <w:t>679</w:t>
            </w:r>
            <w:r w:rsidR="0089258A">
              <w:rPr>
                <w:b/>
                <w:bCs/>
                <w:sz w:val="20"/>
                <w:szCs w:val="20"/>
              </w:rPr>
              <w:t>,</w:t>
            </w:r>
            <w:r>
              <w:rPr>
                <w:b/>
                <w:bCs/>
                <w:sz w:val="20"/>
                <w:szCs w:val="20"/>
              </w:rPr>
              <w:t>971</w:t>
            </w:r>
          </w:p>
        </w:tc>
      </w:tr>
      <w:tr w:rsidR="004823F9"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Запасы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9</w:t>
            </w:r>
            <w:r w:rsidR="0089258A">
              <w:rPr>
                <w:sz w:val="20"/>
                <w:szCs w:val="20"/>
              </w:rPr>
              <w:t>,</w:t>
            </w:r>
            <w:r>
              <w:rPr>
                <w:sz w:val="20"/>
                <w:szCs w:val="20"/>
              </w:rPr>
              <w:t>469</w:t>
            </w:r>
            <w:r w:rsidR="0089258A">
              <w:rPr>
                <w:sz w:val="20"/>
                <w:szCs w:val="20"/>
              </w:rPr>
              <w:t>,</w:t>
            </w:r>
            <w:r>
              <w:rPr>
                <w:sz w:val="20"/>
                <w:szCs w:val="20"/>
              </w:rPr>
              <w:t>449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9</w:t>
            </w:r>
            <w:r w:rsidR="0089258A">
              <w:rPr>
                <w:sz w:val="20"/>
                <w:szCs w:val="20"/>
              </w:rPr>
              <w:t>,</w:t>
            </w:r>
            <w:r>
              <w:rPr>
                <w:sz w:val="20"/>
                <w:szCs w:val="20"/>
              </w:rPr>
              <w:t>469</w:t>
            </w:r>
            <w:r w:rsidR="0089258A">
              <w:rPr>
                <w:sz w:val="20"/>
                <w:szCs w:val="20"/>
              </w:rPr>
              <w:t>,</w:t>
            </w:r>
            <w:r>
              <w:rPr>
                <w:sz w:val="20"/>
                <w:szCs w:val="20"/>
              </w:rPr>
              <w:t>449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13</w:t>
            </w:r>
            <w:r w:rsidR="0089258A">
              <w:rPr>
                <w:sz w:val="20"/>
                <w:szCs w:val="20"/>
              </w:rPr>
              <w:t>,</w:t>
            </w:r>
            <w:r>
              <w:rPr>
                <w:sz w:val="20"/>
                <w:szCs w:val="20"/>
              </w:rPr>
              <w:t>581</w:t>
            </w:r>
            <w:r w:rsidR="0089258A">
              <w:rPr>
                <w:sz w:val="20"/>
                <w:szCs w:val="20"/>
              </w:rPr>
              <w:t>,</w:t>
            </w:r>
            <w:r>
              <w:rPr>
                <w:sz w:val="20"/>
                <w:szCs w:val="20"/>
              </w:rPr>
              <w:t>973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13</w:t>
            </w:r>
            <w:r w:rsidR="0089258A">
              <w:rPr>
                <w:sz w:val="20"/>
                <w:szCs w:val="20"/>
              </w:rPr>
              <w:t>,</w:t>
            </w:r>
            <w:r>
              <w:rPr>
                <w:sz w:val="20"/>
                <w:szCs w:val="20"/>
              </w:rPr>
              <w:t>581</w:t>
            </w:r>
            <w:r w:rsidR="0089258A">
              <w:rPr>
                <w:sz w:val="20"/>
                <w:szCs w:val="20"/>
              </w:rPr>
              <w:t>,</w:t>
            </w:r>
            <w:r>
              <w:rPr>
                <w:sz w:val="20"/>
                <w:szCs w:val="20"/>
              </w:rPr>
              <w:t>973</w:t>
            </w:r>
          </w:p>
        </w:tc>
      </w:tr>
      <w:tr w:rsidR="004823F9"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Задолженность по торговым счетам и прочая задолженность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21</w:t>
            </w:r>
            <w:r w:rsidR="0089258A">
              <w:rPr>
                <w:sz w:val="20"/>
                <w:szCs w:val="20"/>
              </w:rPr>
              <w:t>,</w:t>
            </w:r>
            <w:r>
              <w:rPr>
                <w:sz w:val="20"/>
                <w:szCs w:val="20"/>
              </w:rPr>
              <w:t>190</w:t>
            </w:r>
            <w:r w:rsidR="0089258A">
              <w:rPr>
                <w:sz w:val="20"/>
                <w:szCs w:val="20"/>
              </w:rPr>
              <w:t>,</w:t>
            </w:r>
            <w:r>
              <w:rPr>
                <w:sz w:val="20"/>
                <w:szCs w:val="20"/>
              </w:rPr>
              <w:t>488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21</w:t>
            </w:r>
            <w:r w:rsidR="0089258A">
              <w:rPr>
                <w:sz w:val="20"/>
                <w:szCs w:val="20"/>
              </w:rPr>
              <w:t>,</w:t>
            </w:r>
            <w:r>
              <w:rPr>
                <w:sz w:val="20"/>
                <w:szCs w:val="20"/>
              </w:rPr>
              <w:t>190</w:t>
            </w:r>
            <w:r w:rsidR="0089258A">
              <w:rPr>
                <w:sz w:val="20"/>
                <w:szCs w:val="20"/>
              </w:rPr>
              <w:t>,</w:t>
            </w:r>
            <w:r>
              <w:rPr>
                <w:sz w:val="20"/>
                <w:szCs w:val="20"/>
              </w:rPr>
              <w:t>488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28</w:t>
            </w:r>
            <w:r w:rsidR="0089258A">
              <w:rPr>
                <w:sz w:val="20"/>
                <w:szCs w:val="20"/>
              </w:rPr>
              <w:t>,</w:t>
            </w:r>
            <w:r>
              <w:rPr>
                <w:sz w:val="20"/>
                <w:szCs w:val="20"/>
              </w:rPr>
              <w:t>159</w:t>
            </w:r>
            <w:r w:rsidR="0089258A">
              <w:rPr>
                <w:sz w:val="20"/>
                <w:szCs w:val="20"/>
              </w:rPr>
              <w:t>,</w:t>
            </w:r>
            <w:r>
              <w:rPr>
                <w:sz w:val="20"/>
                <w:szCs w:val="20"/>
              </w:rPr>
              <w:t>834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28</w:t>
            </w:r>
            <w:r w:rsidR="0089258A">
              <w:rPr>
                <w:sz w:val="20"/>
                <w:szCs w:val="20"/>
              </w:rPr>
              <w:t>,</w:t>
            </w:r>
            <w:r>
              <w:rPr>
                <w:sz w:val="20"/>
                <w:szCs w:val="20"/>
              </w:rPr>
              <w:t>159</w:t>
            </w:r>
            <w:r w:rsidR="0089258A">
              <w:rPr>
                <w:sz w:val="20"/>
                <w:szCs w:val="20"/>
              </w:rPr>
              <w:t>,</w:t>
            </w:r>
            <w:r>
              <w:rPr>
                <w:sz w:val="20"/>
                <w:szCs w:val="20"/>
              </w:rPr>
              <w:t>834</w:t>
            </w:r>
          </w:p>
        </w:tc>
      </w:tr>
      <w:tr w:rsidR="004823F9"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Задолженность связанных сторон</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1</w:t>
            </w:r>
            <w:r w:rsidR="0089258A">
              <w:rPr>
                <w:sz w:val="20"/>
                <w:szCs w:val="20"/>
              </w:rPr>
              <w:t>,</w:t>
            </w:r>
            <w:r>
              <w:rPr>
                <w:sz w:val="20"/>
                <w:szCs w:val="20"/>
              </w:rPr>
              <w:t>881</w:t>
            </w:r>
            <w:r w:rsidR="0089258A">
              <w:rPr>
                <w:sz w:val="20"/>
                <w:szCs w:val="20"/>
              </w:rPr>
              <w:t>,</w:t>
            </w:r>
            <w:r>
              <w:rPr>
                <w:sz w:val="20"/>
                <w:szCs w:val="20"/>
              </w:rPr>
              <w:t>381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1</w:t>
            </w:r>
            <w:r w:rsidR="0089258A">
              <w:rPr>
                <w:sz w:val="20"/>
                <w:szCs w:val="20"/>
              </w:rPr>
              <w:t>,</w:t>
            </w:r>
            <w:r>
              <w:rPr>
                <w:sz w:val="20"/>
                <w:szCs w:val="20"/>
              </w:rPr>
              <w:t>881</w:t>
            </w:r>
            <w:r w:rsidR="0089258A">
              <w:rPr>
                <w:sz w:val="20"/>
                <w:szCs w:val="20"/>
              </w:rPr>
              <w:t>,</w:t>
            </w:r>
            <w:r>
              <w:rPr>
                <w:sz w:val="20"/>
                <w:szCs w:val="20"/>
              </w:rPr>
              <w:t>381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943</w:t>
            </w:r>
            <w:r w:rsidR="0089258A">
              <w:rPr>
                <w:sz w:val="20"/>
                <w:szCs w:val="20"/>
              </w:rPr>
              <w:t>,</w:t>
            </w:r>
            <w:r>
              <w:rPr>
                <w:sz w:val="20"/>
                <w:szCs w:val="20"/>
              </w:rPr>
              <w:t>688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943</w:t>
            </w:r>
            <w:r w:rsidR="0089258A">
              <w:rPr>
                <w:sz w:val="20"/>
                <w:szCs w:val="20"/>
              </w:rPr>
              <w:t>,</w:t>
            </w:r>
            <w:r>
              <w:rPr>
                <w:sz w:val="20"/>
                <w:szCs w:val="20"/>
              </w:rPr>
              <w:t>688</w:t>
            </w:r>
          </w:p>
        </w:tc>
      </w:tr>
      <w:tr w:rsidR="004823F9"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rsidP="004009F7">
            <w:pPr>
              <w:rPr>
                <w:sz w:val="20"/>
                <w:szCs w:val="20"/>
              </w:rPr>
            </w:pPr>
            <w:r>
              <w:rPr>
                <w:sz w:val="20"/>
                <w:szCs w:val="20"/>
              </w:rPr>
              <w:t>Денежн</w:t>
            </w:r>
            <w:r w:rsidR="004009F7">
              <w:rPr>
                <w:sz w:val="20"/>
                <w:szCs w:val="20"/>
              </w:rPr>
              <w:t xml:space="preserve">ые средства </w:t>
            </w:r>
            <w:r>
              <w:rPr>
                <w:sz w:val="20"/>
                <w:szCs w:val="20"/>
              </w:rPr>
              <w:t xml:space="preserve">и </w:t>
            </w:r>
            <w:r w:rsidR="004009F7">
              <w:rPr>
                <w:sz w:val="20"/>
                <w:szCs w:val="20"/>
              </w:rPr>
              <w:t>их</w:t>
            </w:r>
            <w:r>
              <w:rPr>
                <w:sz w:val="20"/>
                <w:szCs w:val="20"/>
              </w:rPr>
              <w:t xml:space="preserve"> эквиваленты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1</w:t>
            </w:r>
            <w:r w:rsidR="0089258A">
              <w:rPr>
                <w:sz w:val="20"/>
                <w:szCs w:val="20"/>
              </w:rPr>
              <w:t>,</w:t>
            </w:r>
            <w:r>
              <w:rPr>
                <w:sz w:val="20"/>
                <w:szCs w:val="20"/>
              </w:rPr>
              <w:t>419</w:t>
            </w:r>
            <w:r w:rsidR="0089258A">
              <w:rPr>
                <w:sz w:val="20"/>
                <w:szCs w:val="20"/>
              </w:rPr>
              <w:t>,</w:t>
            </w:r>
            <w:r>
              <w:rPr>
                <w:sz w:val="20"/>
                <w:szCs w:val="20"/>
              </w:rPr>
              <w:t>767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1</w:t>
            </w:r>
            <w:r w:rsidR="0089258A">
              <w:rPr>
                <w:sz w:val="20"/>
                <w:szCs w:val="20"/>
              </w:rPr>
              <w:t>,</w:t>
            </w:r>
            <w:r>
              <w:rPr>
                <w:sz w:val="20"/>
                <w:szCs w:val="20"/>
              </w:rPr>
              <w:t>419</w:t>
            </w:r>
            <w:r w:rsidR="0089258A">
              <w:rPr>
                <w:sz w:val="20"/>
                <w:szCs w:val="20"/>
              </w:rPr>
              <w:t>,</w:t>
            </w:r>
            <w:r>
              <w:rPr>
                <w:sz w:val="20"/>
                <w:szCs w:val="20"/>
              </w:rPr>
              <w:t>767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2</w:t>
            </w:r>
            <w:r w:rsidR="0089258A">
              <w:rPr>
                <w:sz w:val="20"/>
                <w:szCs w:val="20"/>
              </w:rPr>
              <w:t>,</w:t>
            </w:r>
            <w:r>
              <w:rPr>
                <w:sz w:val="20"/>
                <w:szCs w:val="20"/>
              </w:rPr>
              <w:t>566</w:t>
            </w:r>
            <w:r w:rsidR="0089258A">
              <w:rPr>
                <w:sz w:val="20"/>
                <w:szCs w:val="20"/>
              </w:rPr>
              <w:t>,</w:t>
            </w:r>
            <w:r>
              <w:rPr>
                <w:sz w:val="20"/>
                <w:szCs w:val="20"/>
              </w:rPr>
              <w:t>937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2</w:t>
            </w:r>
            <w:r w:rsidR="0089258A">
              <w:rPr>
                <w:sz w:val="20"/>
                <w:szCs w:val="20"/>
              </w:rPr>
              <w:t>,</w:t>
            </w:r>
            <w:r>
              <w:rPr>
                <w:sz w:val="20"/>
                <w:szCs w:val="20"/>
              </w:rPr>
              <w:t>566</w:t>
            </w:r>
            <w:r w:rsidR="0089258A">
              <w:rPr>
                <w:sz w:val="20"/>
                <w:szCs w:val="20"/>
              </w:rPr>
              <w:t>,</w:t>
            </w:r>
            <w:r>
              <w:rPr>
                <w:sz w:val="20"/>
                <w:szCs w:val="20"/>
              </w:rPr>
              <w:t>937</w:t>
            </w:r>
          </w:p>
        </w:tc>
      </w:tr>
      <w:tr w:rsidR="004823F9"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sz w:val="20"/>
                <w:szCs w:val="20"/>
              </w:rPr>
              <w:t>Всего текущие активы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sz w:val="20"/>
                <w:szCs w:val="20"/>
              </w:rPr>
              <w:t>33</w:t>
            </w:r>
            <w:r w:rsidR="0089258A">
              <w:rPr>
                <w:b/>
                <w:bCs/>
                <w:sz w:val="20"/>
                <w:szCs w:val="20"/>
              </w:rPr>
              <w:t>,</w:t>
            </w:r>
            <w:r>
              <w:rPr>
                <w:b/>
                <w:bCs/>
                <w:sz w:val="20"/>
                <w:szCs w:val="20"/>
              </w:rPr>
              <w:t>961</w:t>
            </w:r>
            <w:r w:rsidR="0089258A">
              <w:rPr>
                <w:b/>
                <w:bCs/>
                <w:sz w:val="20"/>
                <w:szCs w:val="20"/>
              </w:rPr>
              <w:t>,</w:t>
            </w:r>
            <w:r>
              <w:rPr>
                <w:b/>
                <w:bCs/>
                <w:sz w:val="20"/>
                <w:szCs w:val="20"/>
              </w:rPr>
              <w:t>085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sz w:val="20"/>
                <w:szCs w:val="20"/>
              </w:rPr>
              <w:t>33</w:t>
            </w:r>
            <w:r w:rsidR="0089258A">
              <w:rPr>
                <w:b/>
                <w:bCs/>
                <w:sz w:val="20"/>
                <w:szCs w:val="20"/>
              </w:rPr>
              <w:t>,</w:t>
            </w:r>
            <w:r>
              <w:rPr>
                <w:b/>
                <w:bCs/>
                <w:sz w:val="20"/>
                <w:szCs w:val="20"/>
              </w:rPr>
              <w:t>961</w:t>
            </w:r>
            <w:r w:rsidR="0089258A">
              <w:rPr>
                <w:b/>
                <w:bCs/>
                <w:sz w:val="20"/>
                <w:szCs w:val="20"/>
              </w:rPr>
              <w:t>,</w:t>
            </w:r>
            <w:r>
              <w:rPr>
                <w:b/>
                <w:bCs/>
                <w:sz w:val="20"/>
                <w:szCs w:val="20"/>
              </w:rPr>
              <w:t>085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sz w:val="20"/>
                <w:szCs w:val="20"/>
              </w:rPr>
              <w:t>45</w:t>
            </w:r>
            <w:r w:rsidR="0089258A">
              <w:rPr>
                <w:b/>
                <w:bCs/>
                <w:sz w:val="20"/>
                <w:szCs w:val="20"/>
              </w:rPr>
              <w:t>,</w:t>
            </w:r>
            <w:r>
              <w:rPr>
                <w:b/>
                <w:bCs/>
                <w:sz w:val="20"/>
                <w:szCs w:val="20"/>
              </w:rPr>
              <w:t>252</w:t>
            </w:r>
            <w:r w:rsidR="0089258A">
              <w:rPr>
                <w:b/>
                <w:bCs/>
                <w:sz w:val="20"/>
                <w:szCs w:val="20"/>
              </w:rPr>
              <w:t>,</w:t>
            </w:r>
            <w:r>
              <w:rPr>
                <w:b/>
                <w:bCs/>
                <w:sz w:val="20"/>
                <w:szCs w:val="20"/>
              </w:rPr>
              <w:t>432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sz w:val="20"/>
                <w:szCs w:val="20"/>
              </w:rPr>
              <w:t>45</w:t>
            </w:r>
            <w:r w:rsidR="0089258A">
              <w:rPr>
                <w:b/>
                <w:bCs/>
                <w:sz w:val="20"/>
                <w:szCs w:val="20"/>
              </w:rPr>
              <w:t>,</w:t>
            </w:r>
            <w:r>
              <w:rPr>
                <w:b/>
                <w:bCs/>
                <w:sz w:val="20"/>
                <w:szCs w:val="20"/>
              </w:rPr>
              <w:t>252</w:t>
            </w:r>
            <w:r w:rsidR="0089258A">
              <w:rPr>
                <w:b/>
                <w:bCs/>
                <w:sz w:val="20"/>
                <w:szCs w:val="20"/>
              </w:rPr>
              <w:t>,</w:t>
            </w:r>
            <w:r>
              <w:rPr>
                <w:b/>
                <w:bCs/>
                <w:sz w:val="20"/>
                <w:szCs w:val="20"/>
              </w:rPr>
              <w:t>432</w:t>
            </w:r>
          </w:p>
        </w:tc>
      </w:tr>
      <w:tr w:rsidR="004823F9"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sz w:val="20"/>
                <w:szCs w:val="20"/>
              </w:rPr>
              <w:t>Всего активов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sz w:val="20"/>
                <w:szCs w:val="20"/>
              </w:rPr>
              <w:t>123</w:t>
            </w:r>
            <w:r w:rsidR="0089258A">
              <w:rPr>
                <w:b/>
                <w:bCs/>
                <w:sz w:val="20"/>
                <w:szCs w:val="20"/>
              </w:rPr>
              <w:t>,</w:t>
            </w:r>
            <w:r>
              <w:rPr>
                <w:b/>
                <w:bCs/>
                <w:sz w:val="20"/>
                <w:szCs w:val="20"/>
              </w:rPr>
              <w:t>512</w:t>
            </w:r>
            <w:r w:rsidR="0089258A">
              <w:rPr>
                <w:b/>
                <w:bCs/>
                <w:sz w:val="20"/>
                <w:szCs w:val="20"/>
              </w:rPr>
              <w:t>,</w:t>
            </w:r>
            <w:r>
              <w:rPr>
                <w:b/>
                <w:bCs/>
                <w:sz w:val="20"/>
                <w:szCs w:val="20"/>
              </w:rPr>
              <w:t>485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sz w:val="20"/>
                <w:szCs w:val="20"/>
              </w:rPr>
              <w:t>155</w:t>
            </w:r>
            <w:r w:rsidR="0089258A">
              <w:rPr>
                <w:b/>
                <w:bCs/>
                <w:sz w:val="20"/>
                <w:szCs w:val="20"/>
              </w:rPr>
              <w:t>,</w:t>
            </w:r>
            <w:r>
              <w:rPr>
                <w:b/>
                <w:bCs/>
                <w:sz w:val="20"/>
                <w:szCs w:val="20"/>
              </w:rPr>
              <w:t>012</w:t>
            </w:r>
            <w:r w:rsidR="0089258A">
              <w:rPr>
                <w:b/>
                <w:bCs/>
                <w:sz w:val="20"/>
                <w:szCs w:val="20"/>
              </w:rPr>
              <w:t>,</w:t>
            </w:r>
            <w:r>
              <w:rPr>
                <w:b/>
                <w:bCs/>
                <w:sz w:val="20"/>
                <w:szCs w:val="20"/>
              </w:rPr>
              <w:t>485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sz w:val="20"/>
                <w:szCs w:val="20"/>
              </w:rPr>
              <w:t>145</w:t>
            </w:r>
            <w:r w:rsidR="0089258A">
              <w:rPr>
                <w:b/>
                <w:bCs/>
                <w:sz w:val="20"/>
                <w:szCs w:val="20"/>
              </w:rPr>
              <w:t>,</w:t>
            </w:r>
            <w:r>
              <w:rPr>
                <w:b/>
                <w:bCs/>
                <w:sz w:val="20"/>
                <w:szCs w:val="20"/>
              </w:rPr>
              <w:t>522</w:t>
            </w:r>
            <w:r w:rsidR="0089258A">
              <w:rPr>
                <w:b/>
                <w:bCs/>
                <w:sz w:val="20"/>
                <w:szCs w:val="20"/>
              </w:rPr>
              <w:t>,</w:t>
            </w:r>
            <w:r>
              <w:rPr>
                <w:b/>
                <w:bCs/>
                <w:sz w:val="20"/>
                <w:szCs w:val="20"/>
              </w:rPr>
              <w:t>803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sz w:val="20"/>
                <w:szCs w:val="20"/>
              </w:rPr>
              <w:t>173</w:t>
            </w:r>
            <w:r w:rsidR="0089258A">
              <w:rPr>
                <w:b/>
                <w:bCs/>
                <w:sz w:val="20"/>
                <w:szCs w:val="20"/>
              </w:rPr>
              <w:t>,</w:t>
            </w:r>
            <w:r>
              <w:rPr>
                <w:b/>
                <w:bCs/>
                <w:sz w:val="20"/>
                <w:szCs w:val="20"/>
              </w:rPr>
              <w:t>932</w:t>
            </w:r>
            <w:r w:rsidR="0089258A">
              <w:rPr>
                <w:b/>
                <w:bCs/>
                <w:sz w:val="20"/>
                <w:szCs w:val="20"/>
              </w:rPr>
              <w:t>,</w:t>
            </w:r>
            <w:r>
              <w:rPr>
                <w:b/>
                <w:bCs/>
                <w:sz w:val="20"/>
                <w:szCs w:val="20"/>
              </w:rPr>
              <w:t>403</w:t>
            </w:r>
          </w:p>
        </w:tc>
      </w:tr>
      <w:tr w:rsidR="004823F9" w:rsidTr="003201E7">
        <w:trPr>
          <w:tblCellSpacing w:w="0" w:type="dxa"/>
          <w:jc w:val="center"/>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 </w:t>
            </w:r>
          </w:p>
        </w:tc>
      </w:tr>
      <w:tr w:rsidR="004823F9"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sz w:val="20"/>
                <w:szCs w:val="20"/>
              </w:rPr>
              <w:t>Капитал и обязательства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r>
      <w:tr w:rsidR="004823F9"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009F7" w:rsidP="004009F7">
            <w:pPr>
              <w:rPr>
                <w:sz w:val="20"/>
                <w:szCs w:val="20"/>
              </w:rPr>
            </w:pPr>
            <w:r>
              <w:rPr>
                <w:sz w:val="20"/>
                <w:szCs w:val="20"/>
              </w:rPr>
              <w:t>Акционерный капитал (</w:t>
            </w:r>
            <w:r w:rsidR="004823F9">
              <w:rPr>
                <w:sz w:val="20"/>
                <w:szCs w:val="20"/>
              </w:rPr>
              <w:t>подписанный</w:t>
            </w:r>
            <w:r>
              <w:rPr>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(63</w:t>
            </w:r>
            <w:r w:rsidR="0089258A">
              <w:rPr>
                <w:sz w:val="20"/>
                <w:szCs w:val="20"/>
              </w:rPr>
              <w:t>,</w:t>
            </w:r>
            <w:r>
              <w:rPr>
                <w:sz w:val="20"/>
                <w:szCs w:val="20"/>
              </w:rPr>
              <w:t>579</w:t>
            </w:r>
            <w:r w:rsidR="0089258A">
              <w:rPr>
                <w:sz w:val="20"/>
                <w:szCs w:val="20"/>
              </w:rPr>
              <w:t>,</w:t>
            </w:r>
            <w:r>
              <w:rPr>
                <w:sz w:val="20"/>
                <w:szCs w:val="20"/>
              </w:rPr>
              <w:t>778)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(63</w:t>
            </w:r>
            <w:r w:rsidR="0089258A">
              <w:rPr>
                <w:sz w:val="20"/>
                <w:szCs w:val="20"/>
              </w:rPr>
              <w:t>,</w:t>
            </w:r>
            <w:r>
              <w:rPr>
                <w:sz w:val="20"/>
                <w:szCs w:val="20"/>
              </w:rPr>
              <w:t>579</w:t>
            </w:r>
            <w:r w:rsidR="0089258A">
              <w:rPr>
                <w:sz w:val="20"/>
                <w:szCs w:val="20"/>
              </w:rPr>
              <w:t>,</w:t>
            </w:r>
            <w:r>
              <w:rPr>
                <w:sz w:val="20"/>
                <w:szCs w:val="20"/>
              </w:rPr>
              <w:t>778)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(63</w:t>
            </w:r>
            <w:r w:rsidR="0089258A">
              <w:rPr>
                <w:sz w:val="20"/>
                <w:szCs w:val="20"/>
              </w:rPr>
              <w:t>,</w:t>
            </w:r>
            <w:r>
              <w:rPr>
                <w:sz w:val="20"/>
                <w:szCs w:val="20"/>
              </w:rPr>
              <w:t>579</w:t>
            </w:r>
            <w:r w:rsidR="0089258A">
              <w:rPr>
                <w:sz w:val="20"/>
                <w:szCs w:val="20"/>
              </w:rPr>
              <w:t>,</w:t>
            </w:r>
            <w:r>
              <w:rPr>
                <w:sz w:val="20"/>
                <w:szCs w:val="20"/>
              </w:rPr>
              <w:t>778)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(63</w:t>
            </w:r>
            <w:r w:rsidR="0089258A">
              <w:rPr>
                <w:sz w:val="20"/>
                <w:szCs w:val="20"/>
              </w:rPr>
              <w:t>,</w:t>
            </w:r>
            <w:r>
              <w:rPr>
                <w:sz w:val="20"/>
                <w:szCs w:val="20"/>
              </w:rPr>
              <w:t>579</w:t>
            </w:r>
            <w:r w:rsidR="0089258A">
              <w:rPr>
                <w:sz w:val="20"/>
                <w:szCs w:val="20"/>
              </w:rPr>
              <w:t>,</w:t>
            </w:r>
            <w:r>
              <w:rPr>
                <w:sz w:val="20"/>
                <w:szCs w:val="20"/>
              </w:rPr>
              <w:t>778)</w:t>
            </w:r>
          </w:p>
        </w:tc>
      </w:tr>
      <w:tr w:rsidR="004823F9"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009F7" w:rsidP="004009F7">
            <w:pPr>
              <w:rPr>
                <w:sz w:val="20"/>
                <w:szCs w:val="20"/>
              </w:rPr>
            </w:pPr>
            <w:r>
              <w:rPr>
                <w:sz w:val="20"/>
                <w:szCs w:val="20"/>
              </w:rPr>
              <w:t xml:space="preserve">Резерв по </w:t>
            </w:r>
            <w:r w:rsidR="004823F9">
              <w:rPr>
                <w:sz w:val="20"/>
                <w:szCs w:val="20"/>
              </w:rPr>
              <w:t>переоценк</w:t>
            </w:r>
            <w:r>
              <w:rPr>
                <w:sz w:val="20"/>
                <w:szCs w:val="20"/>
              </w:rPr>
              <w:t>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i/>
                <w:iCs/>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(21</w:t>
            </w:r>
            <w:r w:rsidR="0089258A">
              <w:rPr>
                <w:sz w:val="20"/>
                <w:szCs w:val="20"/>
              </w:rPr>
              <w:t>,</w:t>
            </w:r>
            <w:r>
              <w:rPr>
                <w:sz w:val="20"/>
                <w:szCs w:val="20"/>
              </w:rPr>
              <w:t>301</w:t>
            </w:r>
            <w:r w:rsidR="0089258A">
              <w:rPr>
                <w:sz w:val="20"/>
                <w:szCs w:val="20"/>
              </w:rPr>
              <w:t>,</w:t>
            </w:r>
            <w:r>
              <w:rPr>
                <w:sz w:val="20"/>
                <w:szCs w:val="20"/>
              </w:rPr>
              <w:t>891)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21</w:t>
            </w:r>
            <w:r w:rsidR="0089258A">
              <w:rPr>
                <w:sz w:val="20"/>
                <w:szCs w:val="20"/>
              </w:rPr>
              <w:t>,</w:t>
            </w:r>
            <w:r>
              <w:rPr>
                <w:sz w:val="20"/>
                <w:szCs w:val="20"/>
              </w:rPr>
              <w:t>301</w:t>
            </w:r>
            <w:r w:rsidR="0089258A">
              <w:rPr>
                <w:sz w:val="20"/>
                <w:szCs w:val="20"/>
              </w:rPr>
              <w:t>,</w:t>
            </w:r>
            <w:r>
              <w:rPr>
                <w:sz w:val="20"/>
                <w:szCs w:val="20"/>
              </w:rPr>
              <w:t>891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(21</w:t>
            </w:r>
            <w:r w:rsidR="0089258A">
              <w:rPr>
                <w:sz w:val="20"/>
                <w:szCs w:val="20"/>
              </w:rPr>
              <w:t>,</w:t>
            </w:r>
            <w:r>
              <w:rPr>
                <w:sz w:val="20"/>
                <w:szCs w:val="20"/>
              </w:rPr>
              <w:t>301</w:t>
            </w:r>
            <w:r w:rsidR="0089258A">
              <w:rPr>
                <w:sz w:val="20"/>
                <w:szCs w:val="20"/>
              </w:rPr>
              <w:t>,</w:t>
            </w:r>
            <w:r>
              <w:rPr>
                <w:sz w:val="20"/>
                <w:szCs w:val="20"/>
              </w:rPr>
              <w:t>891)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21</w:t>
            </w:r>
            <w:r w:rsidR="0089258A">
              <w:rPr>
                <w:sz w:val="20"/>
                <w:szCs w:val="20"/>
              </w:rPr>
              <w:t>,</w:t>
            </w:r>
            <w:r>
              <w:rPr>
                <w:sz w:val="20"/>
                <w:szCs w:val="20"/>
              </w:rPr>
              <w:t>301</w:t>
            </w:r>
            <w:r w:rsidR="0089258A">
              <w:rPr>
                <w:sz w:val="20"/>
                <w:szCs w:val="20"/>
              </w:rPr>
              <w:t>,</w:t>
            </w:r>
            <w:r>
              <w:rPr>
                <w:sz w:val="20"/>
                <w:szCs w:val="20"/>
              </w:rPr>
              <w:t>891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w:t>
            </w:r>
          </w:p>
        </w:tc>
      </w:tr>
      <w:tr w:rsidR="004823F9"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lastRenderedPageBreak/>
              <w:t>Прочие резервы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(4</w:t>
            </w:r>
            <w:r w:rsidR="0089258A">
              <w:rPr>
                <w:sz w:val="20"/>
                <w:szCs w:val="20"/>
              </w:rPr>
              <w:t>,</w:t>
            </w:r>
            <w:r>
              <w:rPr>
                <w:sz w:val="20"/>
                <w:szCs w:val="20"/>
              </w:rPr>
              <w:t>503</w:t>
            </w:r>
            <w:r w:rsidR="0089258A">
              <w:rPr>
                <w:sz w:val="20"/>
                <w:szCs w:val="20"/>
              </w:rPr>
              <w:t>,</w:t>
            </w:r>
            <w:r>
              <w:rPr>
                <w:sz w:val="20"/>
                <w:szCs w:val="20"/>
              </w:rPr>
              <w:t>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(4</w:t>
            </w:r>
            <w:r w:rsidR="0089258A">
              <w:rPr>
                <w:sz w:val="20"/>
                <w:szCs w:val="20"/>
              </w:rPr>
              <w:t>,</w:t>
            </w:r>
            <w:r>
              <w:rPr>
                <w:sz w:val="20"/>
                <w:szCs w:val="20"/>
              </w:rPr>
              <w:t>503</w:t>
            </w:r>
            <w:r w:rsidR="0089258A">
              <w:rPr>
                <w:sz w:val="20"/>
                <w:szCs w:val="20"/>
              </w:rPr>
              <w:t>,</w:t>
            </w:r>
            <w:r>
              <w:rPr>
                <w:sz w:val="20"/>
                <w:szCs w:val="20"/>
              </w:rPr>
              <w:t>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(4</w:t>
            </w:r>
            <w:r w:rsidR="0089258A">
              <w:rPr>
                <w:sz w:val="20"/>
                <w:szCs w:val="20"/>
              </w:rPr>
              <w:t>,</w:t>
            </w:r>
            <w:r>
              <w:rPr>
                <w:sz w:val="20"/>
                <w:szCs w:val="20"/>
              </w:rPr>
              <w:t>503</w:t>
            </w:r>
            <w:r w:rsidR="0089258A">
              <w:rPr>
                <w:sz w:val="20"/>
                <w:szCs w:val="20"/>
              </w:rPr>
              <w:t>,</w:t>
            </w:r>
            <w:r>
              <w:rPr>
                <w:sz w:val="20"/>
                <w:szCs w:val="20"/>
              </w:rPr>
              <w:t>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(4</w:t>
            </w:r>
            <w:r w:rsidR="0089258A">
              <w:rPr>
                <w:sz w:val="20"/>
                <w:szCs w:val="20"/>
              </w:rPr>
              <w:t>,</w:t>
            </w:r>
            <w:r>
              <w:rPr>
                <w:sz w:val="20"/>
                <w:szCs w:val="20"/>
              </w:rPr>
              <w:t>503</w:t>
            </w:r>
            <w:r w:rsidR="0089258A">
              <w:rPr>
                <w:sz w:val="20"/>
                <w:szCs w:val="20"/>
              </w:rPr>
              <w:t>,</w:t>
            </w:r>
            <w:r>
              <w:rPr>
                <w:sz w:val="20"/>
                <w:szCs w:val="20"/>
              </w:rPr>
              <w:t>101)</w:t>
            </w:r>
          </w:p>
        </w:tc>
      </w:tr>
      <w:tr w:rsidR="004823F9"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009F7" w:rsidP="004009F7">
            <w:pPr>
              <w:rPr>
                <w:sz w:val="20"/>
                <w:szCs w:val="20"/>
              </w:rPr>
            </w:pPr>
            <w:r>
              <w:rPr>
                <w:sz w:val="20"/>
                <w:szCs w:val="20"/>
              </w:rPr>
              <w:t xml:space="preserve">Нераспределенная прибыль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16</w:t>
            </w:r>
            <w:r w:rsidR="0089258A">
              <w:rPr>
                <w:sz w:val="20"/>
                <w:szCs w:val="20"/>
              </w:rPr>
              <w:t>,</w:t>
            </w:r>
            <w:r>
              <w:rPr>
                <w:sz w:val="20"/>
                <w:szCs w:val="20"/>
              </w:rPr>
              <w:t>546</w:t>
            </w:r>
            <w:r w:rsidR="0089258A">
              <w:rPr>
                <w:sz w:val="20"/>
                <w:szCs w:val="20"/>
              </w:rPr>
              <w:t>,</w:t>
            </w:r>
            <w:r>
              <w:rPr>
                <w:sz w:val="20"/>
                <w:szCs w:val="20"/>
              </w:rPr>
              <w:t>544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(46</w:t>
            </w:r>
            <w:r w:rsidR="0089258A">
              <w:rPr>
                <w:sz w:val="20"/>
                <w:szCs w:val="20"/>
              </w:rPr>
              <w:t>,</w:t>
            </w:r>
            <w:r>
              <w:rPr>
                <w:sz w:val="20"/>
                <w:szCs w:val="20"/>
              </w:rPr>
              <w:t>651</w:t>
            </w:r>
            <w:r w:rsidR="0089258A">
              <w:rPr>
                <w:sz w:val="20"/>
                <w:szCs w:val="20"/>
              </w:rPr>
              <w:t>,</w:t>
            </w:r>
            <w:r>
              <w:rPr>
                <w:sz w:val="20"/>
                <w:szCs w:val="20"/>
              </w:rPr>
              <w:t>891)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(30</w:t>
            </w:r>
            <w:r w:rsidR="0089258A">
              <w:rPr>
                <w:sz w:val="20"/>
                <w:szCs w:val="20"/>
              </w:rPr>
              <w:t>,</w:t>
            </w:r>
            <w:r>
              <w:rPr>
                <w:sz w:val="20"/>
                <w:szCs w:val="20"/>
              </w:rPr>
              <w:t>105</w:t>
            </w:r>
            <w:r w:rsidR="0089258A">
              <w:rPr>
                <w:sz w:val="20"/>
                <w:szCs w:val="20"/>
              </w:rPr>
              <w:t>,</w:t>
            </w:r>
            <w:r>
              <w:rPr>
                <w:sz w:val="20"/>
                <w:szCs w:val="20"/>
              </w:rPr>
              <w:t>347)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(680</w:t>
            </w:r>
            <w:r w:rsidR="0089258A">
              <w:rPr>
                <w:sz w:val="20"/>
                <w:szCs w:val="20"/>
              </w:rPr>
              <w:t>,</w:t>
            </w:r>
            <w:r>
              <w:rPr>
                <w:sz w:val="20"/>
                <w:szCs w:val="20"/>
              </w:rPr>
              <w:t>518)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(43</w:t>
            </w:r>
            <w:r w:rsidR="0089258A">
              <w:rPr>
                <w:sz w:val="20"/>
                <w:szCs w:val="20"/>
              </w:rPr>
              <w:t>,</w:t>
            </w:r>
            <w:r>
              <w:rPr>
                <w:sz w:val="20"/>
                <w:szCs w:val="20"/>
              </w:rPr>
              <w:t>561</w:t>
            </w:r>
            <w:r w:rsidR="0089258A">
              <w:rPr>
                <w:sz w:val="20"/>
                <w:szCs w:val="20"/>
              </w:rPr>
              <w:t>,</w:t>
            </w:r>
            <w:r>
              <w:rPr>
                <w:sz w:val="20"/>
                <w:szCs w:val="20"/>
              </w:rPr>
              <w:t>491)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(44</w:t>
            </w:r>
            <w:r w:rsidR="0089258A">
              <w:rPr>
                <w:sz w:val="20"/>
                <w:szCs w:val="20"/>
              </w:rPr>
              <w:t>,</w:t>
            </w:r>
            <w:r>
              <w:rPr>
                <w:sz w:val="20"/>
                <w:szCs w:val="20"/>
              </w:rPr>
              <w:t>242</w:t>
            </w:r>
            <w:r w:rsidR="0089258A">
              <w:rPr>
                <w:sz w:val="20"/>
                <w:szCs w:val="20"/>
              </w:rPr>
              <w:t>,</w:t>
            </w:r>
            <w:r>
              <w:rPr>
                <w:sz w:val="20"/>
                <w:szCs w:val="20"/>
              </w:rPr>
              <w:t>009)</w:t>
            </w:r>
          </w:p>
        </w:tc>
      </w:tr>
      <w:tr w:rsidR="004823F9"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sz w:val="20"/>
                <w:szCs w:val="20"/>
              </w:rPr>
              <w:t>Всего капитал</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sz w:val="20"/>
                <w:szCs w:val="20"/>
              </w:rPr>
              <w:t>(72</w:t>
            </w:r>
            <w:r w:rsidR="0089258A">
              <w:rPr>
                <w:b/>
                <w:bCs/>
                <w:sz w:val="20"/>
                <w:szCs w:val="20"/>
              </w:rPr>
              <w:t>,</w:t>
            </w:r>
            <w:r>
              <w:rPr>
                <w:b/>
                <w:bCs/>
                <w:sz w:val="20"/>
                <w:szCs w:val="20"/>
              </w:rPr>
              <w:t>838</w:t>
            </w:r>
            <w:r w:rsidR="0089258A">
              <w:rPr>
                <w:b/>
                <w:bCs/>
                <w:sz w:val="20"/>
                <w:szCs w:val="20"/>
              </w:rPr>
              <w:t>,</w:t>
            </w:r>
            <w:r>
              <w:rPr>
                <w:b/>
                <w:bCs/>
                <w:sz w:val="20"/>
                <w:szCs w:val="20"/>
              </w:rPr>
              <w:t>226)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sz w:val="20"/>
                <w:szCs w:val="20"/>
              </w:rPr>
              <w:t>(98</w:t>
            </w:r>
            <w:r w:rsidR="0089258A">
              <w:rPr>
                <w:b/>
                <w:bCs/>
                <w:sz w:val="20"/>
                <w:szCs w:val="20"/>
              </w:rPr>
              <w:t>,</w:t>
            </w:r>
            <w:r>
              <w:rPr>
                <w:b/>
                <w:bCs/>
                <w:sz w:val="20"/>
                <w:szCs w:val="20"/>
              </w:rPr>
              <w:t>188</w:t>
            </w:r>
            <w:r w:rsidR="0089258A">
              <w:rPr>
                <w:b/>
                <w:bCs/>
                <w:sz w:val="20"/>
                <w:szCs w:val="20"/>
              </w:rPr>
              <w:t>,</w:t>
            </w:r>
            <w:r>
              <w:rPr>
                <w:b/>
                <w:bCs/>
                <w:sz w:val="20"/>
                <w:szCs w:val="20"/>
              </w:rPr>
              <w:t>226)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sz w:val="20"/>
                <w:szCs w:val="20"/>
              </w:rPr>
              <w:t>(90</w:t>
            </w:r>
            <w:r w:rsidR="0089258A">
              <w:rPr>
                <w:b/>
                <w:bCs/>
                <w:sz w:val="20"/>
                <w:szCs w:val="20"/>
              </w:rPr>
              <w:t>,</w:t>
            </w:r>
            <w:r>
              <w:rPr>
                <w:b/>
                <w:bCs/>
                <w:sz w:val="20"/>
                <w:szCs w:val="20"/>
              </w:rPr>
              <w:t>065</w:t>
            </w:r>
            <w:r w:rsidR="0089258A">
              <w:rPr>
                <w:b/>
                <w:bCs/>
                <w:sz w:val="20"/>
                <w:szCs w:val="20"/>
              </w:rPr>
              <w:t>,</w:t>
            </w:r>
            <w:r>
              <w:rPr>
                <w:b/>
                <w:bCs/>
                <w:sz w:val="20"/>
                <w:szCs w:val="20"/>
              </w:rPr>
              <w:t>288)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sz w:val="20"/>
                <w:szCs w:val="20"/>
              </w:rPr>
              <w:t>(112</w:t>
            </w:r>
            <w:r w:rsidR="0089258A">
              <w:rPr>
                <w:b/>
                <w:bCs/>
                <w:sz w:val="20"/>
                <w:szCs w:val="20"/>
              </w:rPr>
              <w:t>,</w:t>
            </w:r>
            <w:r>
              <w:rPr>
                <w:b/>
                <w:bCs/>
                <w:sz w:val="20"/>
                <w:szCs w:val="20"/>
              </w:rPr>
              <w:t>324</w:t>
            </w:r>
            <w:r w:rsidR="0089258A">
              <w:rPr>
                <w:b/>
                <w:bCs/>
                <w:sz w:val="20"/>
                <w:szCs w:val="20"/>
              </w:rPr>
              <w:t>,</w:t>
            </w:r>
            <w:r>
              <w:rPr>
                <w:b/>
                <w:bCs/>
                <w:sz w:val="20"/>
                <w:szCs w:val="20"/>
              </w:rPr>
              <w:t>888)</w:t>
            </w:r>
          </w:p>
        </w:tc>
      </w:tr>
      <w:tr w:rsidR="004823F9"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Pr="004009F7" w:rsidRDefault="004009F7" w:rsidP="004009F7">
            <w:pPr>
              <w:rPr>
                <w:sz w:val="20"/>
                <w:szCs w:val="20"/>
              </w:rPr>
            </w:pPr>
            <w:r>
              <w:rPr>
                <w:sz w:val="20"/>
                <w:szCs w:val="20"/>
              </w:rPr>
              <w:t>Процентные з</w:t>
            </w:r>
            <w:r w:rsidR="004823F9">
              <w:rPr>
                <w:sz w:val="20"/>
                <w:szCs w:val="20"/>
              </w:rPr>
              <w:t xml:space="preserve">аймы </w:t>
            </w:r>
            <w:r>
              <w:rPr>
                <w:sz w:val="20"/>
                <w:szCs w:val="20"/>
                <w:lang w:val="en-US"/>
              </w:rPr>
              <w:t>(долгосрочные)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(9</w:t>
            </w:r>
            <w:r w:rsidR="0089258A">
              <w:rPr>
                <w:sz w:val="20"/>
                <w:szCs w:val="20"/>
              </w:rPr>
              <w:t>,</w:t>
            </w:r>
            <w:r>
              <w:rPr>
                <w:sz w:val="20"/>
                <w:szCs w:val="20"/>
              </w:rPr>
              <w:t>334</w:t>
            </w:r>
            <w:r w:rsidR="0089258A">
              <w:rPr>
                <w:sz w:val="20"/>
                <w:szCs w:val="20"/>
              </w:rPr>
              <w:t>,</w:t>
            </w:r>
            <w:r>
              <w:rPr>
                <w:sz w:val="20"/>
                <w:szCs w:val="20"/>
              </w:rPr>
              <w:t>947)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(9</w:t>
            </w:r>
            <w:r w:rsidR="0089258A">
              <w:rPr>
                <w:sz w:val="20"/>
                <w:szCs w:val="20"/>
              </w:rPr>
              <w:t>,</w:t>
            </w:r>
            <w:r>
              <w:rPr>
                <w:sz w:val="20"/>
                <w:szCs w:val="20"/>
              </w:rPr>
              <w:t>334</w:t>
            </w:r>
            <w:r w:rsidR="0089258A">
              <w:rPr>
                <w:sz w:val="20"/>
                <w:szCs w:val="20"/>
              </w:rPr>
              <w:t>,</w:t>
            </w:r>
            <w:r>
              <w:rPr>
                <w:sz w:val="20"/>
                <w:szCs w:val="20"/>
              </w:rPr>
              <w:t>947)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(9</w:t>
            </w:r>
            <w:r w:rsidR="0089258A">
              <w:rPr>
                <w:sz w:val="20"/>
                <w:szCs w:val="20"/>
              </w:rPr>
              <w:t>,</w:t>
            </w:r>
            <w:r>
              <w:rPr>
                <w:sz w:val="20"/>
                <w:szCs w:val="20"/>
              </w:rPr>
              <w:t>870</w:t>
            </w:r>
            <w:r w:rsidR="0089258A">
              <w:rPr>
                <w:sz w:val="20"/>
                <w:szCs w:val="20"/>
              </w:rPr>
              <w:t>,</w:t>
            </w:r>
            <w:r>
              <w:rPr>
                <w:sz w:val="20"/>
                <w:szCs w:val="20"/>
              </w:rPr>
              <w:t>650)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(9</w:t>
            </w:r>
            <w:r w:rsidR="0089258A">
              <w:rPr>
                <w:sz w:val="20"/>
                <w:szCs w:val="20"/>
              </w:rPr>
              <w:t>,</w:t>
            </w:r>
            <w:r>
              <w:rPr>
                <w:sz w:val="20"/>
                <w:szCs w:val="20"/>
              </w:rPr>
              <w:t>870</w:t>
            </w:r>
            <w:r w:rsidR="0089258A">
              <w:rPr>
                <w:sz w:val="20"/>
                <w:szCs w:val="20"/>
              </w:rPr>
              <w:t>,</w:t>
            </w:r>
            <w:r>
              <w:rPr>
                <w:sz w:val="20"/>
                <w:szCs w:val="20"/>
              </w:rPr>
              <w:t>650)</w:t>
            </w:r>
          </w:p>
        </w:tc>
      </w:tr>
      <w:tr w:rsidR="004823F9"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009F7" w:rsidP="004009F7">
            <w:pPr>
              <w:rPr>
                <w:sz w:val="20"/>
                <w:szCs w:val="20"/>
              </w:rPr>
            </w:pPr>
            <w:r>
              <w:rPr>
                <w:sz w:val="20"/>
                <w:szCs w:val="20"/>
              </w:rPr>
              <w:t>Государственные с</w:t>
            </w:r>
            <w:r w:rsidR="004823F9">
              <w:rPr>
                <w:sz w:val="20"/>
                <w:szCs w:val="20"/>
              </w:rPr>
              <w:t>убсидии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(4</w:t>
            </w:r>
            <w:r w:rsidR="0089258A">
              <w:rPr>
                <w:sz w:val="20"/>
                <w:szCs w:val="20"/>
              </w:rPr>
              <w:t>,</w:t>
            </w:r>
            <w:r>
              <w:rPr>
                <w:sz w:val="20"/>
                <w:szCs w:val="20"/>
              </w:rPr>
              <w:t>375</w:t>
            </w:r>
            <w:r w:rsidR="0089258A">
              <w:rPr>
                <w:sz w:val="20"/>
                <w:szCs w:val="20"/>
              </w:rPr>
              <w:t>,</w:t>
            </w:r>
            <w:r>
              <w:rPr>
                <w:sz w:val="20"/>
                <w:szCs w:val="20"/>
              </w:rPr>
              <w:t>853)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(4</w:t>
            </w:r>
            <w:r w:rsidR="0089258A">
              <w:rPr>
                <w:sz w:val="20"/>
                <w:szCs w:val="20"/>
              </w:rPr>
              <w:t>,</w:t>
            </w:r>
            <w:r>
              <w:rPr>
                <w:sz w:val="20"/>
                <w:szCs w:val="20"/>
              </w:rPr>
              <w:t>375</w:t>
            </w:r>
            <w:r w:rsidR="0089258A">
              <w:rPr>
                <w:sz w:val="20"/>
                <w:szCs w:val="20"/>
              </w:rPr>
              <w:t>,</w:t>
            </w:r>
            <w:r>
              <w:rPr>
                <w:sz w:val="20"/>
                <w:szCs w:val="20"/>
              </w:rPr>
              <w:t>853)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(5</w:t>
            </w:r>
            <w:r w:rsidR="0089258A">
              <w:rPr>
                <w:sz w:val="20"/>
                <w:szCs w:val="20"/>
              </w:rPr>
              <w:t>,</w:t>
            </w:r>
            <w:r>
              <w:rPr>
                <w:sz w:val="20"/>
                <w:szCs w:val="20"/>
              </w:rPr>
              <w:t>259</w:t>
            </w:r>
            <w:r w:rsidR="0089258A">
              <w:rPr>
                <w:sz w:val="20"/>
                <w:szCs w:val="20"/>
              </w:rPr>
              <w:t>,</w:t>
            </w:r>
            <w:r>
              <w:rPr>
                <w:sz w:val="20"/>
                <w:szCs w:val="20"/>
              </w:rPr>
              <w:t>473)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(5</w:t>
            </w:r>
            <w:r w:rsidR="0089258A">
              <w:rPr>
                <w:sz w:val="20"/>
                <w:szCs w:val="20"/>
              </w:rPr>
              <w:t>,</w:t>
            </w:r>
            <w:r>
              <w:rPr>
                <w:sz w:val="20"/>
                <w:szCs w:val="20"/>
              </w:rPr>
              <w:t>259</w:t>
            </w:r>
            <w:r w:rsidR="0089258A">
              <w:rPr>
                <w:sz w:val="20"/>
                <w:szCs w:val="20"/>
              </w:rPr>
              <w:t>,</w:t>
            </w:r>
            <w:r>
              <w:rPr>
                <w:sz w:val="20"/>
                <w:szCs w:val="20"/>
              </w:rPr>
              <w:t>473)</w:t>
            </w:r>
          </w:p>
        </w:tc>
      </w:tr>
      <w:tr w:rsidR="004823F9"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sz w:val="20"/>
                <w:szCs w:val="20"/>
              </w:rPr>
              <w:t>Всего долгосрочных обязательств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sz w:val="20"/>
                <w:szCs w:val="20"/>
              </w:rPr>
              <w:t>(13</w:t>
            </w:r>
            <w:r w:rsidR="0089258A">
              <w:rPr>
                <w:b/>
                <w:bCs/>
                <w:sz w:val="20"/>
                <w:szCs w:val="20"/>
              </w:rPr>
              <w:t>,</w:t>
            </w:r>
            <w:r>
              <w:rPr>
                <w:b/>
                <w:bCs/>
                <w:sz w:val="20"/>
                <w:szCs w:val="20"/>
              </w:rPr>
              <w:t>710</w:t>
            </w:r>
            <w:r w:rsidR="0089258A">
              <w:rPr>
                <w:b/>
                <w:bCs/>
                <w:sz w:val="20"/>
                <w:szCs w:val="20"/>
              </w:rPr>
              <w:t>,</w:t>
            </w:r>
            <w:r>
              <w:rPr>
                <w:b/>
                <w:bCs/>
                <w:sz w:val="20"/>
                <w:szCs w:val="20"/>
              </w:rPr>
              <w:t>800)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sz w:val="20"/>
                <w:szCs w:val="20"/>
              </w:rPr>
              <w:t>(13</w:t>
            </w:r>
            <w:r w:rsidR="0089258A">
              <w:rPr>
                <w:b/>
                <w:bCs/>
                <w:sz w:val="20"/>
                <w:szCs w:val="20"/>
              </w:rPr>
              <w:t>,</w:t>
            </w:r>
            <w:r>
              <w:rPr>
                <w:b/>
                <w:bCs/>
                <w:sz w:val="20"/>
                <w:szCs w:val="20"/>
              </w:rPr>
              <w:t>710</w:t>
            </w:r>
            <w:r w:rsidR="0089258A">
              <w:rPr>
                <w:b/>
                <w:bCs/>
                <w:sz w:val="20"/>
                <w:szCs w:val="20"/>
              </w:rPr>
              <w:t>,</w:t>
            </w:r>
            <w:r>
              <w:rPr>
                <w:b/>
                <w:bCs/>
                <w:sz w:val="20"/>
                <w:szCs w:val="20"/>
              </w:rPr>
              <w:t>800)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sz w:val="20"/>
                <w:szCs w:val="20"/>
              </w:rPr>
              <w:t>(15</w:t>
            </w:r>
            <w:r w:rsidR="0089258A">
              <w:rPr>
                <w:b/>
                <w:bCs/>
                <w:sz w:val="20"/>
                <w:szCs w:val="20"/>
              </w:rPr>
              <w:t>,</w:t>
            </w:r>
            <w:r>
              <w:rPr>
                <w:b/>
                <w:bCs/>
                <w:sz w:val="20"/>
                <w:szCs w:val="20"/>
              </w:rPr>
              <w:t>130</w:t>
            </w:r>
            <w:r w:rsidR="0089258A">
              <w:rPr>
                <w:b/>
                <w:bCs/>
                <w:sz w:val="20"/>
                <w:szCs w:val="20"/>
              </w:rPr>
              <w:t>,</w:t>
            </w:r>
            <w:r>
              <w:rPr>
                <w:b/>
                <w:bCs/>
                <w:sz w:val="20"/>
                <w:szCs w:val="20"/>
              </w:rPr>
              <w:t>123)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sz w:val="20"/>
                <w:szCs w:val="20"/>
              </w:rPr>
              <w:t>(15</w:t>
            </w:r>
            <w:r w:rsidR="0089258A">
              <w:rPr>
                <w:b/>
                <w:bCs/>
                <w:sz w:val="20"/>
                <w:szCs w:val="20"/>
              </w:rPr>
              <w:t>,</w:t>
            </w:r>
            <w:r>
              <w:rPr>
                <w:b/>
                <w:bCs/>
                <w:sz w:val="20"/>
                <w:szCs w:val="20"/>
              </w:rPr>
              <w:t>130</w:t>
            </w:r>
            <w:r w:rsidR="0089258A">
              <w:rPr>
                <w:b/>
                <w:bCs/>
                <w:sz w:val="20"/>
                <w:szCs w:val="20"/>
              </w:rPr>
              <w:t>,</w:t>
            </w:r>
            <w:r>
              <w:rPr>
                <w:b/>
                <w:bCs/>
                <w:sz w:val="20"/>
                <w:szCs w:val="20"/>
              </w:rPr>
              <w:t>123)</w:t>
            </w:r>
          </w:p>
        </w:tc>
      </w:tr>
      <w:tr w:rsidR="004823F9"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009F7" w:rsidP="004009F7">
            <w:pPr>
              <w:rPr>
                <w:sz w:val="20"/>
                <w:szCs w:val="20"/>
              </w:rPr>
            </w:pPr>
            <w:r>
              <w:rPr>
                <w:sz w:val="20"/>
                <w:szCs w:val="20"/>
              </w:rPr>
              <w:t xml:space="preserve">Процентные займы </w:t>
            </w:r>
            <w:r>
              <w:rPr>
                <w:sz w:val="20"/>
                <w:szCs w:val="20"/>
                <w:lang w:val="en-US"/>
              </w:rPr>
              <w:t>(текущие)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(10</w:t>
            </w:r>
            <w:r w:rsidR="0089258A">
              <w:rPr>
                <w:sz w:val="20"/>
                <w:szCs w:val="20"/>
              </w:rPr>
              <w:t>,</w:t>
            </w:r>
            <w:r>
              <w:rPr>
                <w:sz w:val="20"/>
                <w:szCs w:val="20"/>
              </w:rPr>
              <w:t>379</w:t>
            </w:r>
            <w:r w:rsidR="0089258A">
              <w:rPr>
                <w:sz w:val="20"/>
                <w:szCs w:val="20"/>
              </w:rPr>
              <w:t>,</w:t>
            </w:r>
            <w:r>
              <w:rPr>
                <w:sz w:val="20"/>
                <w:szCs w:val="20"/>
              </w:rPr>
              <w:t>828)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(10</w:t>
            </w:r>
            <w:r w:rsidR="0089258A">
              <w:rPr>
                <w:sz w:val="20"/>
                <w:szCs w:val="20"/>
              </w:rPr>
              <w:t>,</w:t>
            </w:r>
            <w:r>
              <w:rPr>
                <w:sz w:val="20"/>
                <w:szCs w:val="20"/>
              </w:rPr>
              <w:t>379</w:t>
            </w:r>
            <w:r w:rsidR="0089258A">
              <w:rPr>
                <w:sz w:val="20"/>
                <w:szCs w:val="20"/>
              </w:rPr>
              <w:t>,</w:t>
            </w:r>
            <w:r>
              <w:rPr>
                <w:sz w:val="20"/>
                <w:szCs w:val="20"/>
              </w:rPr>
              <w:t>828)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(14</w:t>
            </w:r>
            <w:r w:rsidR="0089258A">
              <w:rPr>
                <w:sz w:val="20"/>
                <w:szCs w:val="20"/>
              </w:rPr>
              <w:t>,</w:t>
            </w:r>
            <w:r>
              <w:rPr>
                <w:sz w:val="20"/>
                <w:szCs w:val="20"/>
              </w:rPr>
              <w:t>560</w:t>
            </w:r>
            <w:r w:rsidR="0089258A">
              <w:rPr>
                <w:sz w:val="20"/>
                <w:szCs w:val="20"/>
              </w:rPr>
              <w:t>,</w:t>
            </w:r>
            <w:r>
              <w:rPr>
                <w:sz w:val="20"/>
                <w:szCs w:val="20"/>
              </w:rPr>
              <w:t>870)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(14</w:t>
            </w:r>
            <w:r w:rsidR="0089258A">
              <w:rPr>
                <w:sz w:val="20"/>
                <w:szCs w:val="20"/>
              </w:rPr>
              <w:t>,</w:t>
            </w:r>
            <w:r>
              <w:rPr>
                <w:sz w:val="20"/>
                <w:szCs w:val="20"/>
              </w:rPr>
              <w:t>560</w:t>
            </w:r>
            <w:r w:rsidR="0089258A">
              <w:rPr>
                <w:sz w:val="20"/>
                <w:szCs w:val="20"/>
              </w:rPr>
              <w:t>,</w:t>
            </w:r>
            <w:r>
              <w:rPr>
                <w:sz w:val="20"/>
                <w:szCs w:val="20"/>
              </w:rPr>
              <w:t>870)</w:t>
            </w:r>
          </w:p>
        </w:tc>
      </w:tr>
      <w:tr w:rsidR="004823F9"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Торговые и прочие обязательства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(16</w:t>
            </w:r>
            <w:r w:rsidR="0089258A">
              <w:rPr>
                <w:sz w:val="20"/>
                <w:szCs w:val="20"/>
              </w:rPr>
              <w:t>,</w:t>
            </w:r>
            <w:r>
              <w:rPr>
                <w:sz w:val="20"/>
                <w:szCs w:val="20"/>
              </w:rPr>
              <w:t>034</w:t>
            </w:r>
            <w:r w:rsidR="0089258A">
              <w:rPr>
                <w:sz w:val="20"/>
                <w:szCs w:val="20"/>
              </w:rPr>
              <w:t>,</w:t>
            </w:r>
            <w:r>
              <w:rPr>
                <w:sz w:val="20"/>
                <w:szCs w:val="20"/>
              </w:rPr>
              <w:t>435)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(16</w:t>
            </w:r>
            <w:r w:rsidR="0089258A">
              <w:rPr>
                <w:sz w:val="20"/>
                <w:szCs w:val="20"/>
              </w:rPr>
              <w:t>,</w:t>
            </w:r>
            <w:r>
              <w:rPr>
                <w:sz w:val="20"/>
                <w:szCs w:val="20"/>
              </w:rPr>
              <w:t>034</w:t>
            </w:r>
            <w:r w:rsidR="0089258A">
              <w:rPr>
                <w:sz w:val="20"/>
                <w:szCs w:val="20"/>
              </w:rPr>
              <w:t>,</w:t>
            </w:r>
            <w:r>
              <w:rPr>
                <w:sz w:val="20"/>
                <w:szCs w:val="20"/>
              </w:rPr>
              <w:t>435)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(12</w:t>
            </w:r>
            <w:r w:rsidR="0089258A">
              <w:rPr>
                <w:sz w:val="20"/>
                <w:szCs w:val="20"/>
              </w:rPr>
              <w:t>,</w:t>
            </w:r>
            <w:r>
              <w:rPr>
                <w:sz w:val="20"/>
                <w:szCs w:val="20"/>
              </w:rPr>
              <w:t>274</w:t>
            </w:r>
            <w:r w:rsidR="0089258A">
              <w:rPr>
                <w:sz w:val="20"/>
                <w:szCs w:val="20"/>
              </w:rPr>
              <w:t>,</w:t>
            </w:r>
            <w:r>
              <w:rPr>
                <w:sz w:val="20"/>
                <w:szCs w:val="20"/>
              </w:rPr>
              <w:t>587)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(12</w:t>
            </w:r>
            <w:r w:rsidR="0089258A">
              <w:rPr>
                <w:sz w:val="20"/>
                <w:szCs w:val="20"/>
              </w:rPr>
              <w:t>,</w:t>
            </w:r>
            <w:r>
              <w:rPr>
                <w:sz w:val="20"/>
                <w:szCs w:val="20"/>
              </w:rPr>
              <w:t>274</w:t>
            </w:r>
            <w:r w:rsidR="0089258A">
              <w:rPr>
                <w:sz w:val="20"/>
                <w:szCs w:val="20"/>
              </w:rPr>
              <w:t>,</w:t>
            </w:r>
            <w:r>
              <w:rPr>
                <w:sz w:val="20"/>
                <w:szCs w:val="20"/>
              </w:rPr>
              <w:t>587)</w:t>
            </w:r>
          </w:p>
        </w:tc>
      </w:tr>
      <w:tr w:rsidR="004823F9"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Обязательства связанных сторон</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(6</w:t>
            </w:r>
            <w:r w:rsidR="0089258A">
              <w:rPr>
                <w:sz w:val="20"/>
                <w:szCs w:val="20"/>
              </w:rPr>
              <w:t>,</w:t>
            </w:r>
            <w:r>
              <w:rPr>
                <w:sz w:val="20"/>
                <w:szCs w:val="20"/>
              </w:rPr>
              <w:t>527</w:t>
            </w:r>
            <w:r w:rsidR="0089258A">
              <w:rPr>
                <w:sz w:val="20"/>
                <w:szCs w:val="20"/>
              </w:rPr>
              <w:t>,</w:t>
            </w:r>
            <w:r>
              <w:rPr>
                <w:sz w:val="20"/>
                <w:szCs w:val="20"/>
              </w:rPr>
              <w:t>900)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(6</w:t>
            </w:r>
            <w:r w:rsidR="0089258A">
              <w:rPr>
                <w:sz w:val="20"/>
                <w:szCs w:val="20"/>
              </w:rPr>
              <w:t>,</w:t>
            </w:r>
            <w:r>
              <w:rPr>
                <w:sz w:val="20"/>
                <w:szCs w:val="20"/>
              </w:rPr>
              <w:t>527</w:t>
            </w:r>
            <w:r w:rsidR="0089258A">
              <w:rPr>
                <w:sz w:val="20"/>
                <w:szCs w:val="20"/>
              </w:rPr>
              <w:t>,</w:t>
            </w:r>
            <w:r>
              <w:rPr>
                <w:sz w:val="20"/>
                <w:szCs w:val="20"/>
              </w:rPr>
              <w:t>900)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(6</w:t>
            </w:r>
            <w:r w:rsidR="0089258A">
              <w:rPr>
                <w:sz w:val="20"/>
                <w:szCs w:val="20"/>
              </w:rPr>
              <w:t>,</w:t>
            </w:r>
            <w:r>
              <w:rPr>
                <w:sz w:val="20"/>
                <w:szCs w:val="20"/>
              </w:rPr>
              <w:t>394</w:t>
            </w:r>
            <w:r w:rsidR="0089258A">
              <w:rPr>
                <w:sz w:val="20"/>
                <w:szCs w:val="20"/>
              </w:rPr>
              <w:t>,</w:t>
            </w:r>
            <w:r>
              <w:rPr>
                <w:sz w:val="20"/>
                <w:szCs w:val="20"/>
              </w:rPr>
              <w:t>318)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(6</w:t>
            </w:r>
            <w:r w:rsidR="0089258A">
              <w:rPr>
                <w:sz w:val="20"/>
                <w:szCs w:val="20"/>
              </w:rPr>
              <w:t>,</w:t>
            </w:r>
            <w:r>
              <w:rPr>
                <w:sz w:val="20"/>
                <w:szCs w:val="20"/>
              </w:rPr>
              <w:t>394</w:t>
            </w:r>
            <w:r w:rsidR="0089258A">
              <w:rPr>
                <w:sz w:val="20"/>
                <w:szCs w:val="20"/>
              </w:rPr>
              <w:t>,</w:t>
            </w:r>
            <w:r>
              <w:rPr>
                <w:sz w:val="20"/>
                <w:szCs w:val="20"/>
              </w:rPr>
              <w:t>318)</w:t>
            </w:r>
          </w:p>
        </w:tc>
      </w:tr>
      <w:tr w:rsidR="004823F9"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009F7" w:rsidP="004009F7">
            <w:pPr>
              <w:rPr>
                <w:sz w:val="20"/>
                <w:szCs w:val="20"/>
              </w:rPr>
            </w:pPr>
            <w:r>
              <w:rPr>
                <w:sz w:val="20"/>
                <w:szCs w:val="20"/>
              </w:rPr>
              <w:t>Оценочные р</w:t>
            </w:r>
            <w:r w:rsidR="004823F9">
              <w:rPr>
                <w:sz w:val="20"/>
                <w:szCs w:val="20"/>
              </w:rPr>
              <w:t>езервы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i/>
                <w:iCs/>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(6</w:t>
            </w:r>
            <w:r w:rsidR="0089258A">
              <w:rPr>
                <w:sz w:val="20"/>
                <w:szCs w:val="20"/>
              </w:rPr>
              <w:t>,</w:t>
            </w:r>
            <w:r>
              <w:rPr>
                <w:sz w:val="20"/>
                <w:szCs w:val="20"/>
              </w:rPr>
              <w:t>150</w:t>
            </w:r>
            <w:r w:rsidR="0089258A">
              <w:rPr>
                <w:sz w:val="20"/>
                <w:szCs w:val="20"/>
              </w:rPr>
              <w:t>,</w:t>
            </w:r>
            <w:r>
              <w:rPr>
                <w:sz w:val="20"/>
                <w:szCs w:val="20"/>
              </w:rPr>
              <w:t>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(6</w:t>
            </w:r>
            <w:r w:rsidR="0089258A">
              <w:rPr>
                <w:sz w:val="20"/>
                <w:szCs w:val="20"/>
              </w:rPr>
              <w:t>,</w:t>
            </w:r>
            <w:r>
              <w:rPr>
                <w:sz w:val="20"/>
                <w:szCs w:val="20"/>
              </w:rPr>
              <w:t>150</w:t>
            </w:r>
            <w:r w:rsidR="0089258A">
              <w:rPr>
                <w:sz w:val="20"/>
                <w:szCs w:val="20"/>
              </w:rPr>
              <w:t>,</w:t>
            </w:r>
            <w:r>
              <w:rPr>
                <w:sz w:val="20"/>
                <w:szCs w:val="20"/>
              </w:rPr>
              <w:t>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(6</w:t>
            </w:r>
            <w:r w:rsidR="0089258A">
              <w:rPr>
                <w:sz w:val="20"/>
                <w:szCs w:val="20"/>
              </w:rPr>
              <w:t>,</w:t>
            </w:r>
            <w:r>
              <w:rPr>
                <w:sz w:val="20"/>
                <w:szCs w:val="20"/>
              </w:rPr>
              <w:t>150</w:t>
            </w:r>
            <w:r w:rsidR="0089258A">
              <w:rPr>
                <w:sz w:val="20"/>
                <w:szCs w:val="20"/>
              </w:rPr>
              <w:t>,</w:t>
            </w:r>
            <w:r>
              <w:rPr>
                <w:sz w:val="20"/>
                <w:szCs w:val="20"/>
              </w:rPr>
              <w:t>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(6</w:t>
            </w:r>
            <w:r w:rsidR="0089258A">
              <w:rPr>
                <w:sz w:val="20"/>
                <w:szCs w:val="20"/>
              </w:rPr>
              <w:t>,</w:t>
            </w:r>
            <w:r>
              <w:rPr>
                <w:sz w:val="20"/>
                <w:szCs w:val="20"/>
              </w:rPr>
              <w:t>150</w:t>
            </w:r>
            <w:r w:rsidR="0089258A">
              <w:rPr>
                <w:sz w:val="20"/>
                <w:szCs w:val="20"/>
              </w:rPr>
              <w:t>,</w:t>
            </w:r>
            <w:r>
              <w:rPr>
                <w:sz w:val="20"/>
                <w:szCs w:val="20"/>
              </w:rPr>
              <w:t>000)</w:t>
            </w:r>
          </w:p>
        </w:tc>
      </w:tr>
      <w:tr w:rsidR="004823F9"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Прочие обязательства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(4</w:t>
            </w:r>
            <w:r w:rsidR="0089258A">
              <w:rPr>
                <w:sz w:val="20"/>
                <w:szCs w:val="20"/>
              </w:rPr>
              <w:t>,</w:t>
            </w:r>
            <w:r>
              <w:rPr>
                <w:sz w:val="20"/>
                <w:szCs w:val="20"/>
              </w:rPr>
              <w:t>021</w:t>
            </w:r>
            <w:r w:rsidR="0089258A">
              <w:rPr>
                <w:sz w:val="20"/>
                <w:szCs w:val="20"/>
              </w:rPr>
              <w:t>,</w:t>
            </w:r>
            <w:r>
              <w:rPr>
                <w:sz w:val="20"/>
                <w:szCs w:val="20"/>
              </w:rPr>
              <w:t>296)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(4</w:t>
            </w:r>
            <w:r w:rsidR="0089258A">
              <w:rPr>
                <w:sz w:val="20"/>
                <w:szCs w:val="20"/>
              </w:rPr>
              <w:t>,</w:t>
            </w:r>
            <w:r>
              <w:rPr>
                <w:sz w:val="20"/>
                <w:szCs w:val="20"/>
              </w:rPr>
              <w:t>021</w:t>
            </w:r>
            <w:r w:rsidR="0089258A">
              <w:rPr>
                <w:sz w:val="20"/>
                <w:szCs w:val="20"/>
              </w:rPr>
              <w:t>,</w:t>
            </w:r>
            <w:r>
              <w:rPr>
                <w:sz w:val="20"/>
                <w:szCs w:val="20"/>
              </w:rPr>
              <w:t>296)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(7</w:t>
            </w:r>
            <w:r w:rsidR="0089258A">
              <w:rPr>
                <w:sz w:val="20"/>
                <w:szCs w:val="20"/>
              </w:rPr>
              <w:t>,</w:t>
            </w:r>
            <w:r>
              <w:rPr>
                <w:sz w:val="20"/>
                <w:szCs w:val="20"/>
              </w:rPr>
              <w:t>097</w:t>
            </w:r>
            <w:r w:rsidR="0089258A">
              <w:rPr>
                <w:sz w:val="20"/>
                <w:szCs w:val="20"/>
              </w:rPr>
              <w:t>,</w:t>
            </w:r>
            <w:r>
              <w:rPr>
                <w:sz w:val="20"/>
                <w:szCs w:val="20"/>
              </w:rPr>
              <w:t>617)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(7</w:t>
            </w:r>
            <w:r w:rsidR="0089258A">
              <w:rPr>
                <w:sz w:val="20"/>
                <w:szCs w:val="20"/>
              </w:rPr>
              <w:t>,</w:t>
            </w:r>
            <w:r>
              <w:rPr>
                <w:sz w:val="20"/>
                <w:szCs w:val="20"/>
              </w:rPr>
              <w:t>097</w:t>
            </w:r>
            <w:r w:rsidR="0089258A">
              <w:rPr>
                <w:sz w:val="20"/>
                <w:szCs w:val="20"/>
              </w:rPr>
              <w:t>,</w:t>
            </w:r>
            <w:r>
              <w:rPr>
                <w:sz w:val="20"/>
                <w:szCs w:val="20"/>
              </w:rPr>
              <w:t>617)</w:t>
            </w:r>
          </w:p>
        </w:tc>
      </w:tr>
      <w:tr w:rsidR="004823F9"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sz w:val="20"/>
                <w:szCs w:val="20"/>
              </w:rPr>
              <w:t>Всего текущих обязательств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sz w:val="20"/>
                <w:szCs w:val="20"/>
              </w:rPr>
              <w:t>(36</w:t>
            </w:r>
            <w:r w:rsidR="0089258A">
              <w:rPr>
                <w:b/>
                <w:bCs/>
                <w:sz w:val="20"/>
                <w:szCs w:val="20"/>
              </w:rPr>
              <w:t>,</w:t>
            </w:r>
            <w:r>
              <w:rPr>
                <w:b/>
                <w:bCs/>
                <w:sz w:val="20"/>
                <w:szCs w:val="20"/>
              </w:rPr>
              <w:t>963</w:t>
            </w:r>
            <w:r w:rsidR="0089258A">
              <w:rPr>
                <w:b/>
                <w:bCs/>
                <w:sz w:val="20"/>
                <w:szCs w:val="20"/>
              </w:rPr>
              <w:t>,</w:t>
            </w:r>
            <w:r>
              <w:rPr>
                <w:b/>
                <w:bCs/>
                <w:sz w:val="20"/>
                <w:szCs w:val="20"/>
              </w:rPr>
              <w:t>459)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sz w:val="20"/>
                <w:szCs w:val="20"/>
              </w:rPr>
              <w:t>(43</w:t>
            </w:r>
            <w:r w:rsidR="0089258A">
              <w:rPr>
                <w:b/>
                <w:bCs/>
                <w:sz w:val="20"/>
                <w:szCs w:val="20"/>
              </w:rPr>
              <w:t>,</w:t>
            </w:r>
            <w:r>
              <w:rPr>
                <w:b/>
                <w:bCs/>
                <w:sz w:val="20"/>
                <w:szCs w:val="20"/>
              </w:rPr>
              <w:t>113</w:t>
            </w:r>
            <w:r w:rsidR="0089258A">
              <w:rPr>
                <w:b/>
                <w:bCs/>
                <w:sz w:val="20"/>
                <w:szCs w:val="20"/>
              </w:rPr>
              <w:t>,</w:t>
            </w:r>
            <w:r>
              <w:rPr>
                <w:b/>
                <w:bCs/>
                <w:sz w:val="20"/>
                <w:szCs w:val="20"/>
              </w:rPr>
              <w:t>459)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sz w:val="20"/>
                <w:szCs w:val="20"/>
              </w:rPr>
              <w:t>(40</w:t>
            </w:r>
            <w:r w:rsidR="0089258A">
              <w:rPr>
                <w:b/>
                <w:bCs/>
                <w:sz w:val="20"/>
                <w:szCs w:val="20"/>
              </w:rPr>
              <w:t>,</w:t>
            </w:r>
            <w:r>
              <w:rPr>
                <w:b/>
                <w:bCs/>
                <w:sz w:val="20"/>
                <w:szCs w:val="20"/>
              </w:rPr>
              <w:t>327</w:t>
            </w:r>
            <w:r w:rsidR="0089258A">
              <w:rPr>
                <w:b/>
                <w:bCs/>
                <w:sz w:val="20"/>
                <w:szCs w:val="20"/>
              </w:rPr>
              <w:t>,</w:t>
            </w:r>
            <w:r>
              <w:rPr>
                <w:b/>
                <w:bCs/>
                <w:sz w:val="20"/>
                <w:szCs w:val="20"/>
              </w:rPr>
              <w:t>392)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sz w:val="20"/>
                <w:szCs w:val="20"/>
              </w:rPr>
              <w:t>(46</w:t>
            </w:r>
            <w:r w:rsidR="0089258A">
              <w:rPr>
                <w:b/>
                <w:bCs/>
                <w:sz w:val="20"/>
                <w:szCs w:val="20"/>
              </w:rPr>
              <w:t>,</w:t>
            </w:r>
            <w:r>
              <w:rPr>
                <w:b/>
                <w:bCs/>
                <w:sz w:val="20"/>
                <w:szCs w:val="20"/>
              </w:rPr>
              <w:t>477</w:t>
            </w:r>
            <w:r w:rsidR="0089258A">
              <w:rPr>
                <w:b/>
                <w:bCs/>
                <w:sz w:val="20"/>
                <w:szCs w:val="20"/>
              </w:rPr>
              <w:t>,</w:t>
            </w:r>
            <w:r>
              <w:rPr>
                <w:b/>
                <w:bCs/>
                <w:sz w:val="20"/>
                <w:szCs w:val="20"/>
              </w:rPr>
              <w:t>392)</w:t>
            </w:r>
          </w:p>
        </w:tc>
      </w:tr>
      <w:tr w:rsidR="004823F9"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sz w:val="20"/>
                <w:szCs w:val="20"/>
              </w:rPr>
              <w:t>Всего собственного капитала и обязательств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sz w:val="20"/>
                <w:szCs w:val="20"/>
              </w:rPr>
              <w:t>(123</w:t>
            </w:r>
            <w:r w:rsidR="0089258A">
              <w:rPr>
                <w:b/>
                <w:bCs/>
                <w:sz w:val="20"/>
                <w:szCs w:val="20"/>
              </w:rPr>
              <w:t>,</w:t>
            </w:r>
            <w:r>
              <w:rPr>
                <w:b/>
                <w:bCs/>
                <w:sz w:val="20"/>
                <w:szCs w:val="20"/>
              </w:rPr>
              <w:t>512</w:t>
            </w:r>
            <w:r w:rsidR="0089258A">
              <w:rPr>
                <w:b/>
                <w:bCs/>
                <w:sz w:val="20"/>
                <w:szCs w:val="20"/>
              </w:rPr>
              <w:t>,</w:t>
            </w:r>
            <w:r>
              <w:rPr>
                <w:b/>
                <w:bCs/>
                <w:sz w:val="20"/>
                <w:szCs w:val="20"/>
              </w:rPr>
              <w:t>485)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sz w:val="20"/>
                <w:szCs w:val="20"/>
              </w:rPr>
              <w:t>(155</w:t>
            </w:r>
            <w:r w:rsidR="0089258A">
              <w:rPr>
                <w:b/>
                <w:bCs/>
                <w:sz w:val="20"/>
                <w:szCs w:val="20"/>
              </w:rPr>
              <w:t>,</w:t>
            </w:r>
            <w:r>
              <w:rPr>
                <w:b/>
                <w:bCs/>
                <w:sz w:val="20"/>
                <w:szCs w:val="20"/>
              </w:rPr>
              <w:t>012</w:t>
            </w:r>
            <w:r w:rsidR="0089258A">
              <w:rPr>
                <w:b/>
                <w:bCs/>
                <w:sz w:val="20"/>
                <w:szCs w:val="20"/>
              </w:rPr>
              <w:t>,</w:t>
            </w:r>
            <w:r>
              <w:rPr>
                <w:b/>
                <w:bCs/>
                <w:sz w:val="20"/>
                <w:szCs w:val="20"/>
              </w:rPr>
              <w:t>485)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sz w:val="20"/>
                <w:szCs w:val="20"/>
              </w:rPr>
              <w:t>(145</w:t>
            </w:r>
            <w:r w:rsidR="0089258A">
              <w:rPr>
                <w:b/>
                <w:bCs/>
                <w:sz w:val="20"/>
                <w:szCs w:val="20"/>
              </w:rPr>
              <w:t>,</w:t>
            </w:r>
            <w:r>
              <w:rPr>
                <w:b/>
                <w:bCs/>
                <w:sz w:val="20"/>
                <w:szCs w:val="20"/>
              </w:rPr>
              <w:t>522</w:t>
            </w:r>
            <w:r w:rsidR="0089258A">
              <w:rPr>
                <w:b/>
                <w:bCs/>
                <w:sz w:val="20"/>
                <w:szCs w:val="20"/>
              </w:rPr>
              <w:t>,</w:t>
            </w:r>
            <w:r>
              <w:rPr>
                <w:b/>
                <w:bCs/>
                <w:sz w:val="20"/>
                <w:szCs w:val="20"/>
              </w:rPr>
              <w:t>803)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sz w:val="20"/>
                <w:szCs w:val="20"/>
              </w:rPr>
              <w:t>(173</w:t>
            </w:r>
            <w:r w:rsidR="0089258A">
              <w:rPr>
                <w:b/>
                <w:bCs/>
                <w:sz w:val="20"/>
                <w:szCs w:val="20"/>
              </w:rPr>
              <w:t>,</w:t>
            </w:r>
            <w:r>
              <w:rPr>
                <w:b/>
                <w:bCs/>
                <w:sz w:val="20"/>
                <w:szCs w:val="20"/>
              </w:rPr>
              <w:t>932</w:t>
            </w:r>
            <w:r w:rsidR="0089258A">
              <w:rPr>
                <w:b/>
                <w:bCs/>
                <w:sz w:val="20"/>
                <w:szCs w:val="20"/>
              </w:rPr>
              <w:t>,</w:t>
            </w:r>
            <w:r>
              <w:rPr>
                <w:b/>
                <w:bCs/>
                <w:sz w:val="20"/>
                <w:szCs w:val="20"/>
              </w:rPr>
              <w:t>403)</w:t>
            </w:r>
          </w:p>
        </w:tc>
      </w:tr>
    </w:tbl>
    <w:p w:rsidR="004823F9" w:rsidRDefault="004823F9" w:rsidP="003201E7">
      <w:pPr>
        <w:pStyle w:val="a3"/>
      </w:pPr>
      <w:r>
        <w:t xml:space="preserve">  </w:t>
      </w:r>
    </w:p>
    <w:tbl>
      <w:tblPr>
        <w:tblW w:w="10500" w:type="dxa"/>
        <w:jc w:val="center"/>
        <w:tblCellSpacing w:w="0" w:type="dxa"/>
        <w:tblCellMar>
          <w:top w:w="15" w:type="dxa"/>
          <w:left w:w="15" w:type="dxa"/>
          <w:bottom w:w="15" w:type="dxa"/>
          <w:right w:w="15" w:type="dxa"/>
        </w:tblCellMar>
        <w:tblLook w:val="0000"/>
      </w:tblPr>
      <w:tblGrid>
        <w:gridCol w:w="6299"/>
        <w:gridCol w:w="1061"/>
        <w:gridCol w:w="1570"/>
        <w:gridCol w:w="1570"/>
      </w:tblGrid>
      <w:tr w:rsidR="004823F9" w:rsidTr="003201E7">
        <w:trPr>
          <w:tblCellSpacing w:w="0" w:type="dxa"/>
          <w:jc w:val="center"/>
        </w:trPr>
        <w:tc>
          <w:tcPr>
            <w:tcW w:w="0" w:type="auto"/>
            <w:gridSpan w:val="4"/>
            <w:tcBorders>
              <w:top w:val="nil"/>
              <w:left w:val="nil"/>
              <w:bottom w:val="nil"/>
              <w:right w:val="nil"/>
            </w:tcBorders>
            <w:tcMar>
              <w:top w:w="15" w:type="dxa"/>
              <w:left w:w="45" w:type="dxa"/>
              <w:bottom w:w="15" w:type="dxa"/>
              <w:right w:w="45" w:type="dxa"/>
            </w:tcMar>
          </w:tcPr>
          <w:p w:rsidR="004823F9" w:rsidRDefault="004823F9">
            <w:pPr>
              <w:pStyle w:val="cb"/>
              <w:rPr>
                <w:sz w:val="20"/>
                <w:szCs w:val="20"/>
              </w:rPr>
            </w:pPr>
            <w:r>
              <w:rPr>
                <w:sz w:val="20"/>
                <w:szCs w:val="20"/>
              </w:rPr>
              <w:t xml:space="preserve">Примечания сверки собственного капитала </w:t>
            </w:r>
          </w:p>
          <w:p w:rsidR="004823F9" w:rsidRDefault="004823F9">
            <w:pPr>
              <w:pStyle w:val="cb"/>
              <w:rPr>
                <w:sz w:val="20"/>
                <w:szCs w:val="20"/>
              </w:rPr>
            </w:pPr>
            <w:r>
              <w:rPr>
                <w:sz w:val="20"/>
                <w:szCs w:val="20"/>
              </w:rPr>
              <w:t>на 1 января 20</w:t>
            </w:r>
            <w:r w:rsidR="004009F7">
              <w:rPr>
                <w:sz w:val="20"/>
                <w:szCs w:val="20"/>
              </w:rPr>
              <w:t>14</w:t>
            </w:r>
            <w:r>
              <w:rPr>
                <w:sz w:val="20"/>
                <w:szCs w:val="20"/>
              </w:rPr>
              <w:t xml:space="preserve"> года и 31 декабря 20</w:t>
            </w:r>
            <w:r w:rsidR="004009F7">
              <w:rPr>
                <w:sz w:val="20"/>
                <w:szCs w:val="20"/>
              </w:rPr>
              <w:t>14</w:t>
            </w:r>
            <w:r>
              <w:rPr>
                <w:sz w:val="20"/>
                <w:szCs w:val="20"/>
              </w:rPr>
              <w:t xml:space="preserve"> года </w:t>
            </w:r>
          </w:p>
          <w:p w:rsidR="004823F9" w:rsidRDefault="004823F9">
            <w:pPr>
              <w:pStyle w:val="a3"/>
              <w:rPr>
                <w:sz w:val="20"/>
                <w:szCs w:val="20"/>
              </w:rPr>
            </w:pPr>
            <w:r>
              <w:rPr>
                <w:sz w:val="20"/>
                <w:szCs w:val="20"/>
              </w:rPr>
              <w:t> </w:t>
            </w:r>
          </w:p>
          <w:p w:rsidR="004823F9" w:rsidRDefault="004823F9">
            <w:pPr>
              <w:pStyle w:val="a3"/>
              <w:rPr>
                <w:sz w:val="20"/>
                <w:szCs w:val="20"/>
              </w:rPr>
            </w:pPr>
            <w:r>
              <w:rPr>
                <w:b/>
                <w:bCs/>
                <w:i/>
                <w:iCs/>
                <w:sz w:val="20"/>
                <w:szCs w:val="20"/>
                <w:u w:val="single"/>
              </w:rPr>
              <w:t>Примечание 1</w:t>
            </w:r>
            <w:r>
              <w:rPr>
                <w:b/>
                <w:bCs/>
                <w:i/>
                <w:iCs/>
                <w:sz w:val="20"/>
                <w:szCs w:val="20"/>
              </w:rPr>
              <w:t xml:space="preserve"> Основные средства</w:t>
            </w:r>
          </w:p>
          <w:p w:rsidR="004823F9" w:rsidRDefault="004823F9">
            <w:pPr>
              <w:pStyle w:val="a3"/>
              <w:rPr>
                <w:sz w:val="20"/>
                <w:szCs w:val="20"/>
              </w:rPr>
            </w:pPr>
            <w:r>
              <w:rPr>
                <w:sz w:val="20"/>
                <w:szCs w:val="20"/>
              </w:rPr>
              <w:t xml:space="preserve">Субъект решил применить </w:t>
            </w:r>
            <w:r w:rsidR="004009F7">
              <w:rPr>
                <w:sz w:val="20"/>
                <w:szCs w:val="20"/>
              </w:rPr>
              <w:t>добровольное освобождение</w:t>
            </w:r>
            <w:r>
              <w:rPr>
                <w:sz w:val="20"/>
                <w:szCs w:val="20"/>
              </w:rPr>
              <w:t xml:space="preserve">, разрешенное </w:t>
            </w:r>
            <w:r w:rsidR="00034575">
              <w:rPr>
                <w:sz w:val="20"/>
                <w:szCs w:val="20"/>
              </w:rPr>
              <w:t>МСФО (IFRS)</w:t>
            </w:r>
            <w:r w:rsidR="00265072">
              <w:rPr>
                <w:sz w:val="20"/>
                <w:szCs w:val="20"/>
              </w:rPr>
              <w:t xml:space="preserve"> 1</w:t>
            </w:r>
            <w:r>
              <w:rPr>
                <w:sz w:val="20"/>
                <w:szCs w:val="20"/>
              </w:rPr>
              <w:t>, и использовать справедливую стоимость основных средств на дату перехода на МСФО в качестве условной первоначальной стоимости. С этой целью, субъект переоценил свои основные средства на дату перехода и разница от переоценки составила 31</w:t>
            </w:r>
            <w:r w:rsidR="004009F7">
              <w:rPr>
                <w:sz w:val="20"/>
                <w:szCs w:val="20"/>
              </w:rPr>
              <w:t>,</w:t>
            </w:r>
            <w:r>
              <w:rPr>
                <w:sz w:val="20"/>
                <w:szCs w:val="20"/>
              </w:rPr>
              <w:t>500</w:t>
            </w:r>
            <w:r w:rsidR="004009F7">
              <w:rPr>
                <w:sz w:val="20"/>
                <w:szCs w:val="20"/>
              </w:rPr>
              <w:t>,</w:t>
            </w:r>
            <w:r>
              <w:rPr>
                <w:sz w:val="20"/>
                <w:szCs w:val="20"/>
              </w:rPr>
              <w:t xml:space="preserve">000 </w:t>
            </w:r>
            <w:r w:rsidR="004009F7">
              <w:rPr>
                <w:sz w:val="20"/>
                <w:szCs w:val="20"/>
              </w:rPr>
              <w:t>сумов</w:t>
            </w:r>
            <w:r>
              <w:rPr>
                <w:sz w:val="20"/>
                <w:szCs w:val="20"/>
              </w:rPr>
              <w:t xml:space="preserve">. </w:t>
            </w:r>
          </w:p>
          <w:p w:rsidR="004823F9" w:rsidRDefault="004823F9">
            <w:pPr>
              <w:pStyle w:val="a3"/>
              <w:rPr>
                <w:sz w:val="20"/>
                <w:szCs w:val="20"/>
              </w:rPr>
            </w:pPr>
            <w:r>
              <w:rPr>
                <w:sz w:val="20"/>
                <w:szCs w:val="20"/>
              </w:rPr>
              <w:t xml:space="preserve">Эффект данной корректировки приводит к увеличению стоимости </w:t>
            </w:r>
            <w:r>
              <w:rPr>
                <w:i/>
                <w:iCs/>
                <w:sz w:val="20"/>
                <w:szCs w:val="20"/>
              </w:rPr>
              <w:t>Основных средств</w:t>
            </w:r>
            <w:r>
              <w:rPr>
                <w:sz w:val="20"/>
                <w:szCs w:val="20"/>
              </w:rPr>
              <w:t xml:space="preserve"> на 1 января 20</w:t>
            </w:r>
            <w:r w:rsidR="004009F7">
              <w:rPr>
                <w:sz w:val="20"/>
                <w:szCs w:val="20"/>
              </w:rPr>
              <w:t>14</w:t>
            </w:r>
            <w:r>
              <w:rPr>
                <w:sz w:val="20"/>
                <w:szCs w:val="20"/>
              </w:rPr>
              <w:t xml:space="preserve"> года и 31 декабря 20</w:t>
            </w:r>
            <w:r w:rsidR="004009F7">
              <w:rPr>
                <w:sz w:val="20"/>
                <w:szCs w:val="20"/>
              </w:rPr>
              <w:t>14</w:t>
            </w:r>
            <w:r>
              <w:rPr>
                <w:sz w:val="20"/>
                <w:szCs w:val="20"/>
              </w:rPr>
              <w:t xml:space="preserve"> года на сумму разницы от переоценки одновременно с увеличением </w:t>
            </w:r>
            <w:r w:rsidR="004009F7">
              <w:rPr>
                <w:i/>
                <w:sz w:val="20"/>
                <w:szCs w:val="20"/>
              </w:rPr>
              <w:t>Нераспределенной прибыли</w:t>
            </w:r>
            <w:r>
              <w:rPr>
                <w:sz w:val="20"/>
                <w:szCs w:val="20"/>
              </w:rPr>
              <w:t>. Также соответствующая корректировка приведет к расчету дополнительного износа в размере 2</w:t>
            </w:r>
            <w:r w:rsidR="004009F7">
              <w:rPr>
                <w:sz w:val="20"/>
                <w:szCs w:val="20"/>
              </w:rPr>
              <w:t>,</w:t>
            </w:r>
            <w:r>
              <w:rPr>
                <w:sz w:val="20"/>
                <w:szCs w:val="20"/>
              </w:rPr>
              <w:t>835</w:t>
            </w:r>
            <w:r w:rsidR="004009F7">
              <w:rPr>
                <w:sz w:val="20"/>
                <w:szCs w:val="20"/>
              </w:rPr>
              <w:t>,</w:t>
            </w:r>
            <w:r>
              <w:rPr>
                <w:sz w:val="20"/>
                <w:szCs w:val="20"/>
              </w:rPr>
              <w:t xml:space="preserve">000 </w:t>
            </w:r>
            <w:r w:rsidR="004009F7">
              <w:rPr>
                <w:sz w:val="20"/>
                <w:szCs w:val="20"/>
              </w:rPr>
              <w:t>сумов</w:t>
            </w:r>
            <w:r>
              <w:rPr>
                <w:sz w:val="20"/>
                <w:szCs w:val="20"/>
              </w:rPr>
              <w:t xml:space="preserve">, которая уменьшает стоимость </w:t>
            </w:r>
            <w:r>
              <w:rPr>
                <w:i/>
                <w:iCs/>
                <w:sz w:val="20"/>
                <w:szCs w:val="20"/>
              </w:rPr>
              <w:t>Основных средств</w:t>
            </w:r>
            <w:r>
              <w:rPr>
                <w:sz w:val="20"/>
                <w:szCs w:val="20"/>
              </w:rPr>
              <w:t xml:space="preserve"> и увеличивает расходы за финансовый год, который заканчивается 31 декабря 20</w:t>
            </w:r>
            <w:r w:rsidR="004009F7">
              <w:rPr>
                <w:sz w:val="20"/>
                <w:szCs w:val="20"/>
              </w:rPr>
              <w:t>14</w:t>
            </w:r>
            <w:r>
              <w:rPr>
                <w:sz w:val="20"/>
                <w:szCs w:val="20"/>
              </w:rPr>
              <w:t xml:space="preserve"> года. </w:t>
            </w:r>
          </w:p>
          <w:p w:rsidR="004823F9" w:rsidRDefault="004823F9">
            <w:pPr>
              <w:pStyle w:val="a3"/>
              <w:rPr>
                <w:sz w:val="20"/>
                <w:szCs w:val="20"/>
              </w:rPr>
            </w:pPr>
            <w:r>
              <w:rPr>
                <w:sz w:val="20"/>
                <w:szCs w:val="20"/>
              </w:rPr>
              <w:t> </w:t>
            </w:r>
          </w:p>
          <w:p w:rsidR="004823F9" w:rsidRDefault="004823F9">
            <w:pPr>
              <w:pStyle w:val="a3"/>
              <w:rPr>
                <w:sz w:val="20"/>
                <w:szCs w:val="20"/>
              </w:rPr>
            </w:pPr>
            <w:r>
              <w:rPr>
                <w:b/>
                <w:bCs/>
                <w:i/>
                <w:iCs/>
                <w:sz w:val="20"/>
                <w:szCs w:val="20"/>
                <w:u w:val="single"/>
              </w:rPr>
              <w:t>Примечание 2</w:t>
            </w:r>
            <w:r>
              <w:rPr>
                <w:b/>
                <w:bCs/>
                <w:i/>
                <w:iCs/>
                <w:sz w:val="20"/>
                <w:szCs w:val="20"/>
              </w:rPr>
              <w:t xml:space="preserve"> Инвестиционное имущество</w:t>
            </w:r>
          </w:p>
          <w:p w:rsidR="004823F9" w:rsidRDefault="004823F9">
            <w:pPr>
              <w:pStyle w:val="a3"/>
              <w:rPr>
                <w:sz w:val="20"/>
                <w:szCs w:val="20"/>
              </w:rPr>
            </w:pPr>
            <w:r>
              <w:rPr>
                <w:sz w:val="20"/>
                <w:szCs w:val="20"/>
              </w:rPr>
              <w:t xml:space="preserve">В соответствии с учетной политикой, разработанной на основании НСБУ, активы, переданные в операционную аренду, были включены в состав основных средств. В соответствии с требованиями МСФО активы, предназначенные для передачи в операционную аренду, признаются как инвестиционное имущество. Учетная политика, разработанная на основе МСФО, предусматривает оценку инвестиционного имущества по себестоимости. </w:t>
            </w:r>
          </w:p>
          <w:p w:rsidR="004823F9" w:rsidRDefault="004823F9">
            <w:pPr>
              <w:pStyle w:val="a3"/>
              <w:rPr>
                <w:sz w:val="20"/>
                <w:szCs w:val="20"/>
              </w:rPr>
            </w:pPr>
            <w:r>
              <w:rPr>
                <w:sz w:val="20"/>
                <w:szCs w:val="20"/>
              </w:rPr>
              <w:t xml:space="preserve">Эффект этой корректировки приводит к уменьшению </w:t>
            </w:r>
            <w:r>
              <w:rPr>
                <w:i/>
                <w:iCs/>
                <w:sz w:val="20"/>
                <w:szCs w:val="20"/>
              </w:rPr>
              <w:t>Основных средств</w:t>
            </w:r>
            <w:r>
              <w:rPr>
                <w:sz w:val="20"/>
                <w:szCs w:val="20"/>
              </w:rPr>
              <w:t xml:space="preserve"> в сумме 5</w:t>
            </w:r>
            <w:r w:rsidR="004009F7">
              <w:rPr>
                <w:sz w:val="20"/>
                <w:szCs w:val="20"/>
              </w:rPr>
              <w:t>,</w:t>
            </w:r>
            <w:r>
              <w:rPr>
                <w:sz w:val="20"/>
                <w:szCs w:val="20"/>
              </w:rPr>
              <w:t>108</w:t>
            </w:r>
            <w:r w:rsidR="004009F7">
              <w:rPr>
                <w:sz w:val="20"/>
                <w:szCs w:val="20"/>
              </w:rPr>
              <w:t>,</w:t>
            </w:r>
            <w:r>
              <w:rPr>
                <w:sz w:val="20"/>
                <w:szCs w:val="20"/>
              </w:rPr>
              <w:t xml:space="preserve">000 </w:t>
            </w:r>
            <w:r w:rsidR="004009F7">
              <w:rPr>
                <w:sz w:val="20"/>
                <w:szCs w:val="20"/>
              </w:rPr>
              <w:t>сумов</w:t>
            </w:r>
            <w:r>
              <w:rPr>
                <w:sz w:val="20"/>
                <w:szCs w:val="20"/>
              </w:rPr>
              <w:t xml:space="preserve"> на 1 января 20</w:t>
            </w:r>
            <w:r w:rsidR="004009F7">
              <w:rPr>
                <w:sz w:val="20"/>
                <w:szCs w:val="20"/>
              </w:rPr>
              <w:t>14</w:t>
            </w:r>
            <w:r>
              <w:rPr>
                <w:sz w:val="20"/>
                <w:szCs w:val="20"/>
              </w:rPr>
              <w:t xml:space="preserve"> года и 31 декабря 20</w:t>
            </w:r>
            <w:r w:rsidR="004009F7">
              <w:rPr>
                <w:sz w:val="20"/>
                <w:szCs w:val="20"/>
              </w:rPr>
              <w:t>14</w:t>
            </w:r>
            <w:r>
              <w:rPr>
                <w:sz w:val="20"/>
                <w:szCs w:val="20"/>
              </w:rPr>
              <w:t xml:space="preserve"> года и, соответственно, к увеличению </w:t>
            </w:r>
            <w:r>
              <w:rPr>
                <w:i/>
                <w:iCs/>
                <w:sz w:val="20"/>
                <w:szCs w:val="20"/>
              </w:rPr>
              <w:t>Инвестиционного имущества</w:t>
            </w:r>
            <w:r>
              <w:rPr>
                <w:sz w:val="20"/>
                <w:szCs w:val="20"/>
              </w:rPr>
              <w:t>. Также данная корректировка приводит к начислению износа в сумме 255</w:t>
            </w:r>
            <w:r w:rsidR="004009F7">
              <w:rPr>
                <w:sz w:val="20"/>
                <w:szCs w:val="20"/>
              </w:rPr>
              <w:t>,</w:t>
            </w:r>
            <w:r>
              <w:rPr>
                <w:sz w:val="20"/>
                <w:szCs w:val="20"/>
              </w:rPr>
              <w:t xml:space="preserve">400 </w:t>
            </w:r>
            <w:r w:rsidR="004009F7">
              <w:rPr>
                <w:sz w:val="20"/>
                <w:szCs w:val="20"/>
              </w:rPr>
              <w:t>сумов</w:t>
            </w:r>
            <w:r>
              <w:rPr>
                <w:sz w:val="20"/>
                <w:szCs w:val="20"/>
              </w:rPr>
              <w:t xml:space="preserve">, которая уменьшает </w:t>
            </w:r>
            <w:r>
              <w:rPr>
                <w:i/>
                <w:iCs/>
                <w:sz w:val="20"/>
                <w:szCs w:val="20"/>
              </w:rPr>
              <w:t>Инвестиционное имущество</w:t>
            </w:r>
            <w:r>
              <w:rPr>
                <w:sz w:val="20"/>
                <w:szCs w:val="20"/>
              </w:rPr>
              <w:t xml:space="preserve"> и увеличивает расходы в финансовом году, закончившемся 31 декабря 20</w:t>
            </w:r>
            <w:r w:rsidR="004009F7">
              <w:rPr>
                <w:sz w:val="20"/>
                <w:szCs w:val="20"/>
              </w:rPr>
              <w:t>14</w:t>
            </w:r>
            <w:r>
              <w:rPr>
                <w:sz w:val="20"/>
                <w:szCs w:val="20"/>
              </w:rPr>
              <w:t xml:space="preserve"> года. </w:t>
            </w:r>
          </w:p>
          <w:p w:rsidR="004823F9" w:rsidRDefault="004823F9">
            <w:pPr>
              <w:pStyle w:val="a3"/>
              <w:rPr>
                <w:sz w:val="20"/>
                <w:szCs w:val="20"/>
              </w:rPr>
            </w:pPr>
            <w:r>
              <w:rPr>
                <w:sz w:val="20"/>
                <w:szCs w:val="20"/>
              </w:rPr>
              <w:t> </w:t>
            </w:r>
          </w:p>
          <w:p w:rsidR="004823F9" w:rsidRDefault="004823F9">
            <w:pPr>
              <w:pStyle w:val="a3"/>
              <w:rPr>
                <w:sz w:val="20"/>
                <w:szCs w:val="20"/>
              </w:rPr>
            </w:pPr>
            <w:r>
              <w:rPr>
                <w:b/>
                <w:bCs/>
                <w:i/>
                <w:iCs/>
                <w:sz w:val="20"/>
                <w:szCs w:val="20"/>
                <w:u w:val="single"/>
              </w:rPr>
              <w:t>Примечание 3</w:t>
            </w:r>
            <w:r>
              <w:rPr>
                <w:b/>
                <w:bCs/>
                <w:i/>
                <w:iCs/>
                <w:sz w:val="20"/>
                <w:szCs w:val="20"/>
              </w:rPr>
              <w:t xml:space="preserve"> </w:t>
            </w:r>
            <w:r w:rsidR="004009F7">
              <w:rPr>
                <w:b/>
                <w:bCs/>
                <w:i/>
                <w:iCs/>
                <w:sz w:val="20"/>
                <w:szCs w:val="20"/>
              </w:rPr>
              <w:t xml:space="preserve">Резерв по </w:t>
            </w:r>
            <w:r>
              <w:rPr>
                <w:b/>
                <w:bCs/>
                <w:i/>
                <w:iCs/>
                <w:sz w:val="20"/>
                <w:szCs w:val="20"/>
              </w:rPr>
              <w:t>переоценк</w:t>
            </w:r>
            <w:r w:rsidR="004009F7">
              <w:rPr>
                <w:b/>
                <w:bCs/>
                <w:i/>
                <w:iCs/>
                <w:sz w:val="20"/>
                <w:szCs w:val="20"/>
              </w:rPr>
              <w:t>е</w:t>
            </w:r>
          </w:p>
          <w:p w:rsidR="004823F9" w:rsidRDefault="004823F9">
            <w:pPr>
              <w:pStyle w:val="a3"/>
              <w:rPr>
                <w:sz w:val="20"/>
                <w:szCs w:val="20"/>
              </w:rPr>
            </w:pPr>
            <w:r>
              <w:rPr>
                <w:sz w:val="20"/>
                <w:szCs w:val="20"/>
              </w:rPr>
              <w:t>На 1 января 20</w:t>
            </w:r>
            <w:r w:rsidR="004009F7">
              <w:rPr>
                <w:sz w:val="20"/>
                <w:szCs w:val="20"/>
              </w:rPr>
              <w:t>14</w:t>
            </w:r>
            <w:r>
              <w:rPr>
                <w:sz w:val="20"/>
                <w:szCs w:val="20"/>
              </w:rPr>
              <w:t xml:space="preserve"> года и соответственно 31 декабря 20</w:t>
            </w:r>
            <w:r w:rsidR="004009F7">
              <w:rPr>
                <w:sz w:val="20"/>
                <w:szCs w:val="20"/>
              </w:rPr>
              <w:t>14</w:t>
            </w:r>
            <w:r>
              <w:rPr>
                <w:sz w:val="20"/>
                <w:szCs w:val="20"/>
              </w:rPr>
              <w:t xml:space="preserve"> года сумма 21</w:t>
            </w:r>
            <w:r w:rsidR="004009F7">
              <w:rPr>
                <w:sz w:val="20"/>
                <w:szCs w:val="20"/>
              </w:rPr>
              <w:t>,</w:t>
            </w:r>
            <w:r>
              <w:rPr>
                <w:sz w:val="20"/>
                <w:szCs w:val="20"/>
              </w:rPr>
              <w:t>301</w:t>
            </w:r>
            <w:r w:rsidR="004009F7">
              <w:rPr>
                <w:sz w:val="20"/>
                <w:szCs w:val="20"/>
              </w:rPr>
              <w:t>,</w:t>
            </w:r>
            <w:r>
              <w:rPr>
                <w:sz w:val="20"/>
                <w:szCs w:val="20"/>
              </w:rPr>
              <w:t xml:space="preserve">891 </w:t>
            </w:r>
            <w:r w:rsidR="004009F7">
              <w:rPr>
                <w:sz w:val="20"/>
                <w:szCs w:val="20"/>
              </w:rPr>
              <w:t>сум</w:t>
            </w:r>
            <w:r>
              <w:rPr>
                <w:sz w:val="20"/>
                <w:szCs w:val="20"/>
              </w:rPr>
              <w:t xml:space="preserve"> была переклассифицирована из </w:t>
            </w:r>
            <w:r w:rsidR="00D92302" w:rsidRPr="00D92302">
              <w:rPr>
                <w:i/>
                <w:sz w:val="20"/>
                <w:szCs w:val="20"/>
              </w:rPr>
              <w:t>Корректировк</w:t>
            </w:r>
            <w:r w:rsidR="00D92302">
              <w:rPr>
                <w:i/>
                <w:sz w:val="20"/>
                <w:szCs w:val="20"/>
              </w:rPr>
              <w:t xml:space="preserve">и по переоценке </w:t>
            </w:r>
            <w:r>
              <w:rPr>
                <w:i/>
                <w:iCs/>
                <w:sz w:val="20"/>
                <w:szCs w:val="20"/>
              </w:rPr>
              <w:t>долгосрочных активов</w:t>
            </w:r>
            <w:r>
              <w:rPr>
                <w:sz w:val="20"/>
                <w:szCs w:val="20"/>
              </w:rPr>
              <w:t xml:space="preserve">, признанной согласно НСБУ в </w:t>
            </w:r>
            <w:r w:rsidR="00D92302">
              <w:rPr>
                <w:i/>
                <w:sz w:val="20"/>
                <w:szCs w:val="20"/>
              </w:rPr>
              <w:t>Нераспределенный прибыль</w:t>
            </w:r>
            <w:r>
              <w:rPr>
                <w:sz w:val="20"/>
                <w:szCs w:val="20"/>
              </w:rPr>
              <w:t>. Данная сумма представляет собой остаток излишка от переоценки на 1 января 20</w:t>
            </w:r>
            <w:r w:rsidR="00D92302">
              <w:rPr>
                <w:sz w:val="20"/>
                <w:szCs w:val="20"/>
              </w:rPr>
              <w:t>14</w:t>
            </w:r>
            <w:r>
              <w:rPr>
                <w:sz w:val="20"/>
                <w:szCs w:val="20"/>
              </w:rPr>
              <w:t xml:space="preserve"> года и 31 декабря 20</w:t>
            </w:r>
            <w:r w:rsidR="00D92302">
              <w:rPr>
                <w:sz w:val="20"/>
                <w:szCs w:val="20"/>
              </w:rPr>
              <w:t>14</w:t>
            </w:r>
            <w:r>
              <w:rPr>
                <w:sz w:val="20"/>
                <w:szCs w:val="20"/>
              </w:rPr>
              <w:t xml:space="preserve"> года, которая относится к активам, которые были признаны в бухгалтерском учете на дату перехода на МСФО по условной первоначальной стоимости. </w:t>
            </w:r>
          </w:p>
          <w:p w:rsidR="004823F9" w:rsidRDefault="004823F9">
            <w:pPr>
              <w:pStyle w:val="a3"/>
              <w:rPr>
                <w:sz w:val="20"/>
                <w:szCs w:val="20"/>
              </w:rPr>
            </w:pPr>
            <w:r>
              <w:rPr>
                <w:sz w:val="20"/>
                <w:szCs w:val="20"/>
              </w:rPr>
              <w:t> </w:t>
            </w:r>
          </w:p>
          <w:p w:rsidR="004823F9" w:rsidRDefault="004823F9">
            <w:pPr>
              <w:pStyle w:val="a3"/>
              <w:rPr>
                <w:sz w:val="20"/>
                <w:szCs w:val="20"/>
              </w:rPr>
            </w:pPr>
            <w:r>
              <w:rPr>
                <w:b/>
                <w:bCs/>
                <w:i/>
                <w:iCs/>
                <w:sz w:val="20"/>
                <w:szCs w:val="20"/>
                <w:u w:val="single"/>
              </w:rPr>
              <w:t>Примечание 4</w:t>
            </w:r>
            <w:r>
              <w:rPr>
                <w:b/>
                <w:bCs/>
                <w:i/>
                <w:iCs/>
                <w:sz w:val="20"/>
                <w:szCs w:val="20"/>
              </w:rPr>
              <w:t xml:space="preserve"> Резервы предстоящих расходов и платежей</w:t>
            </w:r>
          </w:p>
          <w:p w:rsidR="004823F9" w:rsidRDefault="004823F9">
            <w:pPr>
              <w:pStyle w:val="a3"/>
              <w:rPr>
                <w:sz w:val="20"/>
                <w:szCs w:val="20"/>
              </w:rPr>
            </w:pPr>
            <w:r>
              <w:rPr>
                <w:sz w:val="20"/>
                <w:szCs w:val="20"/>
              </w:rPr>
              <w:t>На основании требований НСБУ субъект не создавал резерв для судебных процедур, в которые был вовлечен. Судебные процедуры не были разрешены, однако руководство считает, что существует большая вероятность проиграть процесс, и сумма убытка оценена в 6</w:t>
            </w:r>
            <w:r w:rsidR="00D92302">
              <w:rPr>
                <w:sz w:val="20"/>
                <w:szCs w:val="20"/>
              </w:rPr>
              <w:t>,</w:t>
            </w:r>
            <w:r>
              <w:rPr>
                <w:sz w:val="20"/>
                <w:szCs w:val="20"/>
              </w:rPr>
              <w:t>150</w:t>
            </w:r>
            <w:r w:rsidR="00D92302">
              <w:rPr>
                <w:sz w:val="20"/>
                <w:szCs w:val="20"/>
              </w:rPr>
              <w:t>,</w:t>
            </w:r>
            <w:r>
              <w:rPr>
                <w:sz w:val="20"/>
                <w:szCs w:val="20"/>
              </w:rPr>
              <w:t xml:space="preserve">000 </w:t>
            </w:r>
            <w:r w:rsidR="00D92302">
              <w:rPr>
                <w:sz w:val="20"/>
                <w:szCs w:val="20"/>
              </w:rPr>
              <w:t>сумов</w:t>
            </w:r>
            <w:r>
              <w:rPr>
                <w:sz w:val="20"/>
                <w:szCs w:val="20"/>
              </w:rPr>
              <w:t xml:space="preserve">. </w:t>
            </w:r>
            <w:r w:rsidR="00265072">
              <w:rPr>
                <w:sz w:val="20"/>
                <w:szCs w:val="20"/>
              </w:rPr>
              <w:t>МСФО (IAS)</w:t>
            </w:r>
            <w:r>
              <w:rPr>
                <w:sz w:val="20"/>
                <w:szCs w:val="20"/>
              </w:rPr>
              <w:t xml:space="preserve"> 37 требует формирование резерва тогда, когда существует вероятность негативного результата (потери). </w:t>
            </w:r>
          </w:p>
          <w:p w:rsidR="004823F9" w:rsidRDefault="004823F9">
            <w:pPr>
              <w:pStyle w:val="a3"/>
              <w:rPr>
                <w:sz w:val="20"/>
                <w:szCs w:val="20"/>
              </w:rPr>
            </w:pPr>
            <w:r>
              <w:rPr>
                <w:sz w:val="20"/>
                <w:szCs w:val="20"/>
              </w:rPr>
              <w:t xml:space="preserve">Эффект корректировки увеличивает сумму </w:t>
            </w:r>
            <w:r w:rsidR="00D92302">
              <w:rPr>
                <w:i/>
                <w:sz w:val="20"/>
                <w:szCs w:val="20"/>
              </w:rPr>
              <w:t>Оценочные р</w:t>
            </w:r>
            <w:r>
              <w:rPr>
                <w:i/>
                <w:iCs/>
                <w:sz w:val="20"/>
                <w:szCs w:val="20"/>
              </w:rPr>
              <w:t>езерв</w:t>
            </w:r>
            <w:r w:rsidR="00D92302">
              <w:rPr>
                <w:i/>
                <w:iCs/>
                <w:sz w:val="20"/>
                <w:szCs w:val="20"/>
              </w:rPr>
              <w:t>ы</w:t>
            </w:r>
            <w:r>
              <w:rPr>
                <w:sz w:val="20"/>
                <w:szCs w:val="20"/>
              </w:rPr>
              <w:t xml:space="preserve"> на 6</w:t>
            </w:r>
            <w:r w:rsidR="00D92302">
              <w:rPr>
                <w:sz w:val="20"/>
                <w:szCs w:val="20"/>
              </w:rPr>
              <w:t>,</w:t>
            </w:r>
            <w:r>
              <w:rPr>
                <w:sz w:val="20"/>
                <w:szCs w:val="20"/>
              </w:rPr>
              <w:t>150</w:t>
            </w:r>
            <w:r w:rsidR="00D92302">
              <w:rPr>
                <w:sz w:val="20"/>
                <w:szCs w:val="20"/>
              </w:rPr>
              <w:t>,</w:t>
            </w:r>
            <w:r>
              <w:rPr>
                <w:sz w:val="20"/>
                <w:szCs w:val="20"/>
              </w:rPr>
              <w:t xml:space="preserve">000 </w:t>
            </w:r>
            <w:r w:rsidR="00D92302">
              <w:rPr>
                <w:sz w:val="20"/>
                <w:szCs w:val="20"/>
              </w:rPr>
              <w:t>сумов</w:t>
            </w:r>
            <w:r>
              <w:rPr>
                <w:sz w:val="20"/>
                <w:szCs w:val="20"/>
              </w:rPr>
              <w:t xml:space="preserve"> на 1 января 20</w:t>
            </w:r>
            <w:r w:rsidR="00D92302">
              <w:rPr>
                <w:sz w:val="20"/>
                <w:szCs w:val="20"/>
              </w:rPr>
              <w:t>14</w:t>
            </w:r>
            <w:r>
              <w:rPr>
                <w:sz w:val="20"/>
                <w:szCs w:val="20"/>
              </w:rPr>
              <w:t xml:space="preserve"> года и </w:t>
            </w:r>
            <w:r w:rsidR="00D92302">
              <w:rPr>
                <w:sz w:val="20"/>
                <w:szCs w:val="20"/>
              </w:rPr>
              <w:br/>
            </w:r>
            <w:r>
              <w:rPr>
                <w:sz w:val="20"/>
                <w:szCs w:val="20"/>
              </w:rPr>
              <w:t>31 декабря 20</w:t>
            </w:r>
            <w:r w:rsidR="00D92302">
              <w:rPr>
                <w:sz w:val="20"/>
                <w:szCs w:val="20"/>
              </w:rPr>
              <w:t>14</w:t>
            </w:r>
            <w:r>
              <w:rPr>
                <w:sz w:val="20"/>
                <w:szCs w:val="20"/>
              </w:rPr>
              <w:t xml:space="preserve"> года путем одновременного снижения величины </w:t>
            </w:r>
            <w:r w:rsidR="00D92302">
              <w:rPr>
                <w:i/>
                <w:sz w:val="20"/>
                <w:szCs w:val="20"/>
              </w:rPr>
              <w:t>Нераспределенной прибыли</w:t>
            </w:r>
            <w:r>
              <w:rPr>
                <w:sz w:val="20"/>
                <w:szCs w:val="20"/>
              </w:rPr>
              <w:t xml:space="preserve">. </w:t>
            </w:r>
          </w:p>
          <w:p w:rsidR="004823F9" w:rsidRDefault="004823F9">
            <w:pPr>
              <w:pStyle w:val="a3"/>
              <w:rPr>
                <w:sz w:val="20"/>
                <w:szCs w:val="20"/>
              </w:rPr>
            </w:pPr>
            <w:r>
              <w:rPr>
                <w:sz w:val="20"/>
                <w:szCs w:val="20"/>
              </w:rPr>
              <w:t> </w:t>
            </w:r>
          </w:p>
          <w:p w:rsidR="004823F9" w:rsidRDefault="004823F9">
            <w:pPr>
              <w:pStyle w:val="a3"/>
              <w:rPr>
                <w:sz w:val="20"/>
                <w:szCs w:val="20"/>
              </w:rPr>
            </w:pPr>
            <w:r>
              <w:rPr>
                <w:b/>
                <w:bCs/>
                <w:i/>
                <w:iCs/>
                <w:sz w:val="20"/>
                <w:szCs w:val="20"/>
                <w:u w:val="single"/>
              </w:rPr>
              <w:lastRenderedPageBreak/>
              <w:t>Примечание 5</w:t>
            </w:r>
            <w:r>
              <w:rPr>
                <w:b/>
                <w:bCs/>
                <w:i/>
                <w:iCs/>
                <w:sz w:val="20"/>
                <w:szCs w:val="20"/>
              </w:rPr>
              <w:t xml:space="preserve"> </w:t>
            </w:r>
            <w:r w:rsidR="00D92302">
              <w:rPr>
                <w:b/>
                <w:bCs/>
                <w:i/>
                <w:iCs/>
                <w:sz w:val="20"/>
                <w:szCs w:val="20"/>
              </w:rPr>
              <w:t>Нераспределенная прибыль</w:t>
            </w:r>
          </w:p>
          <w:p w:rsidR="004823F9" w:rsidRDefault="004823F9">
            <w:pPr>
              <w:pStyle w:val="a3"/>
              <w:rPr>
                <w:sz w:val="20"/>
                <w:szCs w:val="20"/>
              </w:rPr>
            </w:pPr>
            <w:r>
              <w:rPr>
                <w:sz w:val="20"/>
                <w:szCs w:val="20"/>
              </w:rPr>
              <w:t xml:space="preserve">Эффект вышеупомянутых корректировок на </w:t>
            </w:r>
            <w:r w:rsidR="00D92302">
              <w:rPr>
                <w:i/>
                <w:sz w:val="20"/>
                <w:szCs w:val="20"/>
              </w:rPr>
              <w:t>Нераспределенной прибыли</w:t>
            </w:r>
            <w:r>
              <w:rPr>
                <w:sz w:val="20"/>
                <w:szCs w:val="20"/>
              </w:rPr>
              <w:t xml:space="preserve"> следующий:</w:t>
            </w:r>
          </w:p>
          <w:p w:rsidR="004823F9" w:rsidRDefault="004823F9">
            <w:pPr>
              <w:pStyle w:val="a3"/>
              <w:rPr>
                <w:sz w:val="20"/>
                <w:szCs w:val="20"/>
              </w:rPr>
            </w:pPr>
            <w:r>
              <w:rPr>
                <w:sz w:val="20"/>
                <w:szCs w:val="20"/>
              </w:rPr>
              <w:t> </w:t>
            </w:r>
          </w:p>
        </w:tc>
      </w:tr>
      <w:tr w:rsidR="004823F9" w:rsidTr="003201E7">
        <w:trPr>
          <w:tblCellSpacing w:w="0" w:type="dxa"/>
          <w:jc w:val="center"/>
        </w:trPr>
        <w:tc>
          <w:tcPr>
            <w:tcW w:w="3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i/>
                <w:iCs/>
                <w:sz w:val="20"/>
                <w:szCs w:val="20"/>
              </w:rPr>
              <w:t>Приме-</w:t>
            </w:r>
            <w:r>
              <w:rPr>
                <w:b/>
                <w:bCs/>
                <w:i/>
                <w:iCs/>
                <w:sz w:val="20"/>
                <w:szCs w:val="20"/>
              </w:rPr>
              <w:br/>
              <w:t>чания</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45" w:type="dxa"/>
              <w:bottom w:w="15" w:type="dxa"/>
              <w:right w:w="45" w:type="dxa"/>
            </w:tcMar>
          </w:tcPr>
          <w:p w:rsidR="004823F9" w:rsidRDefault="004823F9" w:rsidP="00D92302">
            <w:pPr>
              <w:jc w:val="center"/>
              <w:rPr>
                <w:b/>
                <w:bCs/>
                <w:sz w:val="20"/>
                <w:szCs w:val="20"/>
              </w:rPr>
            </w:pPr>
            <w:r>
              <w:rPr>
                <w:b/>
                <w:bCs/>
                <w:sz w:val="20"/>
                <w:szCs w:val="20"/>
              </w:rPr>
              <w:t>01.01.</w:t>
            </w:r>
            <w:r w:rsidR="00D92302">
              <w:rPr>
                <w:b/>
                <w:bCs/>
                <w:sz w:val="20"/>
                <w:szCs w:val="20"/>
              </w:rPr>
              <w:t>14</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45" w:type="dxa"/>
              <w:bottom w:w="15" w:type="dxa"/>
              <w:right w:w="45" w:type="dxa"/>
            </w:tcMar>
          </w:tcPr>
          <w:p w:rsidR="004823F9" w:rsidRDefault="004823F9" w:rsidP="00D92302">
            <w:pPr>
              <w:jc w:val="center"/>
              <w:rPr>
                <w:b/>
                <w:bCs/>
                <w:sz w:val="20"/>
                <w:szCs w:val="20"/>
              </w:rPr>
            </w:pPr>
            <w:r>
              <w:rPr>
                <w:b/>
                <w:bCs/>
                <w:sz w:val="20"/>
                <w:szCs w:val="20"/>
              </w:rPr>
              <w:t>31.12.</w:t>
            </w:r>
            <w:r w:rsidR="00D92302">
              <w:rPr>
                <w:b/>
                <w:bCs/>
                <w:sz w:val="20"/>
                <w:szCs w:val="20"/>
              </w:rPr>
              <w:t>14</w:t>
            </w:r>
          </w:p>
        </w:tc>
      </w:tr>
      <w:tr w:rsidR="004823F9"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Основные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i/>
                <w:iCs/>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45" w:type="dxa"/>
              <w:bottom w:w="15" w:type="dxa"/>
              <w:right w:w="45" w:type="dxa"/>
            </w:tcMar>
          </w:tcPr>
          <w:p w:rsidR="004823F9" w:rsidRDefault="004823F9">
            <w:pPr>
              <w:rPr>
                <w:sz w:val="20"/>
                <w:szCs w:val="20"/>
              </w:rPr>
            </w:pPr>
            <w:r>
              <w:rPr>
                <w:sz w:val="20"/>
                <w:szCs w:val="20"/>
              </w:rPr>
              <w:t>(31</w:t>
            </w:r>
            <w:r w:rsidR="0089258A">
              <w:rPr>
                <w:sz w:val="20"/>
                <w:szCs w:val="20"/>
              </w:rPr>
              <w:t>,</w:t>
            </w:r>
            <w:r>
              <w:rPr>
                <w:sz w:val="20"/>
                <w:szCs w:val="20"/>
              </w:rPr>
              <w:t>500</w:t>
            </w:r>
            <w:r w:rsidR="0089258A">
              <w:rPr>
                <w:sz w:val="20"/>
                <w:szCs w:val="20"/>
              </w:rPr>
              <w:t>,</w:t>
            </w:r>
            <w:r>
              <w:rPr>
                <w:sz w:val="20"/>
                <w:szCs w:val="20"/>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45" w:type="dxa"/>
              <w:bottom w:w="15" w:type="dxa"/>
              <w:right w:w="45" w:type="dxa"/>
            </w:tcMar>
          </w:tcPr>
          <w:p w:rsidR="004823F9" w:rsidRDefault="004823F9">
            <w:pPr>
              <w:rPr>
                <w:sz w:val="20"/>
                <w:szCs w:val="20"/>
              </w:rPr>
            </w:pPr>
            <w:r>
              <w:rPr>
                <w:sz w:val="20"/>
                <w:szCs w:val="20"/>
              </w:rPr>
              <w:t>(28</w:t>
            </w:r>
            <w:r w:rsidR="0089258A">
              <w:rPr>
                <w:sz w:val="20"/>
                <w:szCs w:val="20"/>
              </w:rPr>
              <w:t>,</w:t>
            </w:r>
            <w:r>
              <w:rPr>
                <w:sz w:val="20"/>
                <w:szCs w:val="20"/>
              </w:rPr>
              <w:t>665</w:t>
            </w:r>
            <w:r w:rsidR="0089258A">
              <w:rPr>
                <w:sz w:val="20"/>
                <w:szCs w:val="20"/>
              </w:rPr>
              <w:t>,</w:t>
            </w:r>
            <w:r>
              <w:rPr>
                <w:sz w:val="20"/>
                <w:szCs w:val="20"/>
              </w:rPr>
              <w:t>000)</w:t>
            </w:r>
          </w:p>
        </w:tc>
      </w:tr>
      <w:tr w:rsidR="004823F9"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D92302" w:rsidP="00D92302">
            <w:pPr>
              <w:rPr>
                <w:sz w:val="20"/>
                <w:szCs w:val="20"/>
              </w:rPr>
            </w:pPr>
            <w:r>
              <w:rPr>
                <w:sz w:val="20"/>
                <w:szCs w:val="20"/>
              </w:rPr>
              <w:t>Резерв по переоценки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i/>
                <w:iCs/>
                <w:sz w:val="20"/>
                <w:szCs w:val="20"/>
              </w:rPr>
              <w:t>3</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45" w:type="dxa"/>
              <w:bottom w:w="15" w:type="dxa"/>
              <w:right w:w="45" w:type="dxa"/>
            </w:tcMar>
          </w:tcPr>
          <w:p w:rsidR="004823F9" w:rsidRDefault="004823F9">
            <w:pPr>
              <w:rPr>
                <w:sz w:val="20"/>
                <w:szCs w:val="20"/>
              </w:rPr>
            </w:pPr>
            <w:r>
              <w:rPr>
                <w:sz w:val="20"/>
                <w:szCs w:val="20"/>
              </w:rPr>
              <w:t>(21</w:t>
            </w:r>
            <w:r w:rsidR="0089258A">
              <w:rPr>
                <w:sz w:val="20"/>
                <w:szCs w:val="20"/>
              </w:rPr>
              <w:t>,</w:t>
            </w:r>
            <w:r>
              <w:rPr>
                <w:sz w:val="20"/>
                <w:szCs w:val="20"/>
              </w:rPr>
              <w:t>301</w:t>
            </w:r>
            <w:r w:rsidR="0089258A">
              <w:rPr>
                <w:sz w:val="20"/>
                <w:szCs w:val="20"/>
              </w:rPr>
              <w:t>,</w:t>
            </w:r>
            <w:r>
              <w:rPr>
                <w:sz w:val="20"/>
                <w:szCs w:val="20"/>
              </w:rPr>
              <w:t>891)</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45" w:type="dxa"/>
              <w:bottom w:w="15" w:type="dxa"/>
              <w:right w:w="45" w:type="dxa"/>
            </w:tcMar>
          </w:tcPr>
          <w:p w:rsidR="004823F9" w:rsidRDefault="004823F9">
            <w:pPr>
              <w:rPr>
                <w:sz w:val="20"/>
                <w:szCs w:val="20"/>
              </w:rPr>
            </w:pPr>
            <w:r>
              <w:rPr>
                <w:sz w:val="20"/>
                <w:szCs w:val="20"/>
              </w:rPr>
              <w:t>(21</w:t>
            </w:r>
            <w:r w:rsidR="0089258A">
              <w:rPr>
                <w:sz w:val="20"/>
                <w:szCs w:val="20"/>
              </w:rPr>
              <w:t>,</w:t>
            </w:r>
            <w:r>
              <w:rPr>
                <w:sz w:val="20"/>
                <w:szCs w:val="20"/>
              </w:rPr>
              <w:t>301</w:t>
            </w:r>
            <w:r w:rsidR="0089258A">
              <w:rPr>
                <w:sz w:val="20"/>
                <w:szCs w:val="20"/>
              </w:rPr>
              <w:t>,</w:t>
            </w:r>
            <w:r>
              <w:rPr>
                <w:sz w:val="20"/>
                <w:szCs w:val="20"/>
              </w:rPr>
              <w:t>891)</w:t>
            </w:r>
          </w:p>
        </w:tc>
      </w:tr>
      <w:tr w:rsidR="004823F9"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D92302" w:rsidP="00D92302">
            <w:pPr>
              <w:rPr>
                <w:sz w:val="20"/>
                <w:szCs w:val="20"/>
              </w:rPr>
            </w:pPr>
            <w:r>
              <w:rPr>
                <w:sz w:val="20"/>
                <w:szCs w:val="20"/>
              </w:rPr>
              <w:t>Оценочные р</w:t>
            </w:r>
            <w:r w:rsidR="004823F9">
              <w:rPr>
                <w:sz w:val="20"/>
                <w:szCs w:val="20"/>
              </w:rPr>
              <w:t>езервы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i/>
                <w:iCs/>
                <w:sz w:val="20"/>
                <w:szCs w:val="20"/>
              </w:rPr>
              <w:t>4</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45" w:type="dxa"/>
              <w:bottom w:w="15" w:type="dxa"/>
              <w:right w:w="45" w:type="dxa"/>
            </w:tcMar>
          </w:tcPr>
          <w:p w:rsidR="004823F9" w:rsidRDefault="004823F9">
            <w:pPr>
              <w:rPr>
                <w:sz w:val="20"/>
                <w:szCs w:val="20"/>
              </w:rPr>
            </w:pPr>
            <w:r>
              <w:rPr>
                <w:sz w:val="20"/>
                <w:szCs w:val="20"/>
              </w:rPr>
              <w:t>6</w:t>
            </w:r>
            <w:r w:rsidR="0089258A">
              <w:rPr>
                <w:sz w:val="20"/>
                <w:szCs w:val="20"/>
              </w:rPr>
              <w:t>,</w:t>
            </w:r>
            <w:r>
              <w:rPr>
                <w:sz w:val="20"/>
                <w:szCs w:val="20"/>
              </w:rPr>
              <w:t>150</w:t>
            </w:r>
            <w:r w:rsidR="0089258A">
              <w:rPr>
                <w:sz w:val="20"/>
                <w:szCs w:val="20"/>
              </w:rPr>
              <w:t>,</w:t>
            </w:r>
            <w:r>
              <w:rPr>
                <w:sz w:val="20"/>
                <w:szCs w:val="20"/>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45" w:type="dxa"/>
              <w:bottom w:w="15" w:type="dxa"/>
              <w:right w:w="45" w:type="dxa"/>
            </w:tcMar>
          </w:tcPr>
          <w:p w:rsidR="004823F9" w:rsidRDefault="004823F9">
            <w:pPr>
              <w:rPr>
                <w:sz w:val="20"/>
                <w:szCs w:val="20"/>
              </w:rPr>
            </w:pPr>
            <w:r>
              <w:rPr>
                <w:sz w:val="20"/>
                <w:szCs w:val="20"/>
              </w:rPr>
              <w:t>6</w:t>
            </w:r>
            <w:r w:rsidR="0089258A">
              <w:rPr>
                <w:sz w:val="20"/>
                <w:szCs w:val="20"/>
              </w:rPr>
              <w:t>,</w:t>
            </w:r>
            <w:r>
              <w:rPr>
                <w:sz w:val="20"/>
                <w:szCs w:val="20"/>
              </w:rPr>
              <w:t>150</w:t>
            </w:r>
            <w:r w:rsidR="0089258A">
              <w:rPr>
                <w:sz w:val="20"/>
                <w:szCs w:val="20"/>
              </w:rPr>
              <w:t>,</w:t>
            </w:r>
            <w:r>
              <w:rPr>
                <w:sz w:val="20"/>
                <w:szCs w:val="20"/>
              </w:rPr>
              <w:t>000</w:t>
            </w:r>
          </w:p>
        </w:tc>
      </w:tr>
      <w:tr w:rsidR="004823F9"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D92302" w:rsidP="00D92302">
            <w:pPr>
              <w:rPr>
                <w:sz w:val="20"/>
                <w:szCs w:val="20"/>
              </w:rPr>
            </w:pPr>
            <w:r>
              <w:rPr>
                <w:sz w:val="20"/>
                <w:szCs w:val="20"/>
              </w:rPr>
              <w:t>Инвестиционная недвижимость</w:t>
            </w:r>
            <w:r w:rsidR="004823F9">
              <w:rPr>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i/>
                <w:iCs/>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45" w:type="dxa"/>
              <w:bottom w:w="15" w:type="dxa"/>
              <w:right w:w="45" w:type="dxa"/>
            </w:tcMar>
          </w:tcPr>
          <w:p w:rsidR="004823F9" w:rsidRDefault="004823F9">
            <w:pPr>
              <w:rPr>
                <w:sz w:val="20"/>
                <w:szCs w:val="20"/>
              </w:rPr>
            </w:pPr>
            <w:r>
              <w:rPr>
                <w:sz w:val="20"/>
                <w:szCs w:val="20"/>
              </w:rPr>
              <w:t>255</w:t>
            </w:r>
            <w:r w:rsidR="0089258A">
              <w:rPr>
                <w:sz w:val="20"/>
                <w:szCs w:val="20"/>
              </w:rPr>
              <w:t>,</w:t>
            </w:r>
            <w:r>
              <w:rPr>
                <w:sz w:val="20"/>
                <w:szCs w:val="20"/>
              </w:rPr>
              <w:t>400</w:t>
            </w:r>
          </w:p>
        </w:tc>
      </w:tr>
      <w:tr w:rsidR="004823F9"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rsidP="00D92302">
            <w:pPr>
              <w:rPr>
                <w:sz w:val="20"/>
                <w:szCs w:val="20"/>
              </w:rPr>
            </w:pPr>
            <w:r>
              <w:rPr>
                <w:b/>
                <w:bCs/>
                <w:sz w:val="20"/>
                <w:szCs w:val="20"/>
              </w:rPr>
              <w:t xml:space="preserve">Общая корректировка </w:t>
            </w:r>
            <w:r w:rsidR="00D92302">
              <w:rPr>
                <w:b/>
                <w:bCs/>
                <w:sz w:val="20"/>
                <w:szCs w:val="20"/>
              </w:rPr>
              <w:t>нераспределенной прибыли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sz w:val="20"/>
                <w:szCs w:val="20"/>
              </w:rPr>
              <w:t>(46</w:t>
            </w:r>
            <w:r w:rsidR="0089258A">
              <w:rPr>
                <w:b/>
                <w:bCs/>
                <w:sz w:val="20"/>
                <w:szCs w:val="20"/>
              </w:rPr>
              <w:t>,</w:t>
            </w:r>
            <w:r>
              <w:rPr>
                <w:b/>
                <w:bCs/>
                <w:sz w:val="20"/>
                <w:szCs w:val="20"/>
              </w:rPr>
              <w:t>651</w:t>
            </w:r>
            <w:r w:rsidR="0089258A">
              <w:rPr>
                <w:b/>
                <w:bCs/>
                <w:sz w:val="20"/>
                <w:szCs w:val="20"/>
              </w:rPr>
              <w:t>,</w:t>
            </w:r>
            <w:r>
              <w:rPr>
                <w:b/>
                <w:bCs/>
                <w:sz w:val="20"/>
                <w:szCs w:val="20"/>
              </w:rPr>
              <w:t>891)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sz w:val="20"/>
                <w:szCs w:val="20"/>
              </w:rPr>
              <w:t>(43</w:t>
            </w:r>
            <w:r w:rsidR="0089258A">
              <w:rPr>
                <w:b/>
                <w:bCs/>
                <w:sz w:val="20"/>
                <w:szCs w:val="20"/>
              </w:rPr>
              <w:t>,</w:t>
            </w:r>
            <w:r>
              <w:rPr>
                <w:b/>
                <w:bCs/>
                <w:sz w:val="20"/>
                <w:szCs w:val="20"/>
              </w:rPr>
              <w:t>561</w:t>
            </w:r>
            <w:r w:rsidR="0089258A">
              <w:rPr>
                <w:b/>
                <w:bCs/>
                <w:sz w:val="20"/>
                <w:szCs w:val="20"/>
              </w:rPr>
              <w:t>,</w:t>
            </w:r>
            <w:r>
              <w:rPr>
                <w:b/>
                <w:bCs/>
                <w:sz w:val="20"/>
                <w:szCs w:val="20"/>
              </w:rPr>
              <w:t>491)</w:t>
            </w:r>
          </w:p>
        </w:tc>
      </w:tr>
    </w:tbl>
    <w:p w:rsidR="004823F9" w:rsidRDefault="004823F9" w:rsidP="003201E7">
      <w:pPr>
        <w:pStyle w:val="a3"/>
      </w:pPr>
      <w:r>
        <w:t xml:space="preserve">  </w:t>
      </w:r>
    </w:p>
    <w:p w:rsidR="004823F9" w:rsidRDefault="004823F9" w:rsidP="003201E7">
      <w:pPr>
        <w:pStyle w:val="a3"/>
      </w:pPr>
      <w:r>
        <w:t xml:space="preserve">  </w:t>
      </w:r>
    </w:p>
    <w:tbl>
      <w:tblPr>
        <w:tblW w:w="10500" w:type="dxa"/>
        <w:jc w:val="center"/>
        <w:tblCellSpacing w:w="0" w:type="dxa"/>
        <w:tblCellMar>
          <w:top w:w="15" w:type="dxa"/>
          <w:left w:w="15" w:type="dxa"/>
          <w:bottom w:w="15" w:type="dxa"/>
          <w:right w:w="15" w:type="dxa"/>
        </w:tblCellMar>
        <w:tblLook w:val="0000"/>
      </w:tblPr>
      <w:tblGrid>
        <w:gridCol w:w="5249"/>
        <w:gridCol w:w="965"/>
        <w:gridCol w:w="1551"/>
        <w:gridCol w:w="1184"/>
        <w:gridCol w:w="1551"/>
      </w:tblGrid>
      <w:tr w:rsidR="004823F9" w:rsidTr="003201E7">
        <w:trPr>
          <w:tblCellSpacing w:w="0" w:type="dxa"/>
          <w:jc w:val="center"/>
        </w:trPr>
        <w:tc>
          <w:tcPr>
            <w:tcW w:w="0" w:type="auto"/>
            <w:gridSpan w:val="5"/>
            <w:tcBorders>
              <w:top w:val="nil"/>
              <w:left w:val="nil"/>
              <w:bottom w:val="nil"/>
              <w:right w:val="nil"/>
            </w:tcBorders>
            <w:tcMar>
              <w:top w:w="15" w:type="dxa"/>
              <w:left w:w="45" w:type="dxa"/>
              <w:bottom w:w="15" w:type="dxa"/>
              <w:right w:w="45" w:type="dxa"/>
            </w:tcMar>
          </w:tcPr>
          <w:p w:rsidR="004823F9" w:rsidRDefault="004823F9">
            <w:pPr>
              <w:pStyle w:val="cb"/>
              <w:rPr>
                <w:sz w:val="20"/>
                <w:szCs w:val="20"/>
              </w:rPr>
            </w:pPr>
            <w:r>
              <w:rPr>
                <w:sz w:val="20"/>
                <w:szCs w:val="20"/>
              </w:rPr>
              <w:t>Сверка отчета о прибыли и убытках за 20</w:t>
            </w:r>
            <w:r w:rsidR="00D92302">
              <w:rPr>
                <w:sz w:val="20"/>
                <w:szCs w:val="20"/>
              </w:rPr>
              <w:t>14</w:t>
            </w:r>
            <w:r>
              <w:rPr>
                <w:sz w:val="20"/>
                <w:szCs w:val="20"/>
              </w:rPr>
              <w:t xml:space="preserve"> год</w:t>
            </w:r>
          </w:p>
          <w:p w:rsidR="004823F9" w:rsidRDefault="004823F9">
            <w:pPr>
              <w:pStyle w:val="a3"/>
              <w:rPr>
                <w:sz w:val="20"/>
                <w:szCs w:val="20"/>
              </w:rPr>
            </w:pPr>
            <w:r>
              <w:rPr>
                <w:sz w:val="20"/>
                <w:szCs w:val="20"/>
              </w:rPr>
              <w:t> </w:t>
            </w:r>
          </w:p>
        </w:tc>
      </w:tr>
      <w:tr w:rsidR="004823F9" w:rsidTr="003201E7">
        <w:trPr>
          <w:tblCellSpacing w:w="0" w:type="dxa"/>
          <w:jc w:val="center"/>
        </w:trPr>
        <w:tc>
          <w:tcPr>
            <w:tcW w:w="2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i/>
                <w:iCs/>
                <w:sz w:val="20"/>
                <w:szCs w:val="20"/>
              </w:rPr>
              <w:t>Приме-</w:t>
            </w:r>
            <w:r>
              <w:rPr>
                <w:b/>
                <w:bCs/>
                <w:i/>
                <w:iCs/>
                <w:sz w:val="20"/>
                <w:szCs w:val="20"/>
              </w:rPr>
              <w:br/>
              <w:t>чания</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45" w:type="dxa"/>
              <w:bottom w:w="15" w:type="dxa"/>
              <w:right w:w="45" w:type="dxa"/>
            </w:tcMar>
          </w:tcPr>
          <w:p w:rsidR="004823F9" w:rsidRDefault="004823F9" w:rsidP="00D92302">
            <w:pPr>
              <w:jc w:val="center"/>
              <w:rPr>
                <w:b/>
                <w:bCs/>
                <w:sz w:val="20"/>
                <w:szCs w:val="20"/>
              </w:rPr>
            </w:pPr>
            <w:r>
              <w:rPr>
                <w:b/>
                <w:bCs/>
                <w:sz w:val="20"/>
                <w:szCs w:val="20"/>
              </w:rPr>
              <w:t xml:space="preserve">НСБУ </w:t>
            </w:r>
            <w:r>
              <w:rPr>
                <w:b/>
                <w:bCs/>
                <w:sz w:val="20"/>
                <w:szCs w:val="20"/>
              </w:rPr>
              <w:br/>
              <w:t>20</w:t>
            </w:r>
            <w:r w:rsidR="00D92302">
              <w:rPr>
                <w:b/>
                <w:bCs/>
                <w:sz w:val="20"/>
                <w:szCs w:val="20"/>
              </w:rPr>
              <w:t>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jc w:val="center"/>
              <w:rPr>
                <w:b/>
                <w:bCs/>
                <w:sz w:val="20"/>
                <w:szCs w:val="20"/>
              </w:rPr>
            </w:pPr>
            <w:r>
              <w:rPr>
                <w:b/>
                <w:bCs/>
                <w:sz w:val="20"/>
                <w:szCs w:val="20"/>
              </w:rPr>
              <w:t xml:space="preserve">Эффект </w:t>
            </w:r>
            <w:r>
              <w:rPr>
                <w:b/>
                <w:bCs/>
                <w:sz w:val="20"/>
                <w:szCs w:val="20"/>
              </w:rPr>
              <w:br/>
              <w:t xml:space="preserve">перехода </w:t>
            </w:r>
            <w:r>
              <w:rPr>
                <w:b/>
                <w:bCs/>
                <w:sz w:val="20"/>
                <w:szCs w:val="20"/>
              </w:rPr>
              <w:br/>
              <w:t>на МСФО</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45" w:type="dxa"/>
              <w:bottom w:w="15" w:type="dxa"/>
              <w:right w:w="45" w:type="dxa"/>
            </w:tcMar>
          </w:tcPr>
          <w:p w:rsidR="004823F9" w:rsidRDefault="004823F9" w:rsidP="00D92302">
            <w:pPr>
              <w:jc w:val="center"/>
              <w:rPr>
                <w:b/>
                <w:bCs/>
                <w:sz w:val="20"/>
                <w:szCs w:val="20"/>
              </w:rPr>
            </w:pPr>
            <w:r>
              <w:rPr>
                <w:b/>
                <w:bCs/>
                <w:sz w:val="20"/>
                <w:szCs w:val="20"/>
              </w:rPr>
              <w:t xml:space="preserve">МСФО </w:t>
            </w:r>
            <w:r>
              <w:rPr>
                <w:b/>
                <w:bCs/>
                <w:sz w:val="20"/>
                <w:szCs w:val="20"/>
              </w:rPr>
              <w:br/>
              <w:t>20</w:t>
            </w:r>
            <w:r w:rsidR="00D92302">
              <w:rPr>
                <w:b/>
                <w:bCs/>
                <w:sz w:val="20"/>
                <w:szCs w:val="20"/>
              </w:rPr>
              <w:t>14</w:t>
            </w:r>
          </w:p>
        </w:tc>
      </w:tr>
      <w:tr w:rsidR="004823F9"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45" w:type="dxa"/>
              <w:bottom w:w="15" w:type="dxa"/>
              <w:right w:w="45" w:type="dxa"/>
            </w:tcMar>
          </w:tcPr>
          <w:p w:rsidR="004823F9" w:rsidRDefault="00D92302" w:rsidP="00D92302">
            <w:pPr>
              <w:jc w:val="center"/>
              <w:rPr>
                <w:b/>
                <w:bCs/>
                <w:sz w:val="20"/>
                <w:szCs w:val="20"/>
              </w:rPr>
            </w:pPr>
            <w:r>
              <w:rPr>
                <w:b/>
                <w:bCs/>
                <w:sz w:val="20"/>
                <w:szCs w:val="20"/>
              </w:rPr>
              <w:t>УЗС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D92302" w:rsidP="00D92302">
            <w:pPr>
              <w:jc w:val="center"/>
              <w:rPr>
                <w:b/>
                <w:bCs/>
                <w:sz w:val="20"/>
                <w:szCs w:val="20"/>
              </w:rPr>
            </w:pPr>
            <w:r>
              <w:rPr>
                <w:b/>
                <w:bCs/>
                <w:sz w:val="20"/>
                <w:szCs w:val="20"/>
              </w:rPr>
              <w:t>УСЗ</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45" w:type="dxa"/>
              <w:bottom w:w="15" w:type="dxa"/>
              <w:right w:w="45" w:type="dxa"/>
            </w:tcMar>
          </w:tcPr>
          <w:p w:rsidR="004823F9" w:rsidRDefault="00D92302" w:rsidP="00D92302">
            <w:pPr>
              <w:jc w:val="center"/>
              <w:rPr>
                <w:b/>
                <w:bCs/>
                <w:sz w:val="20"/>
                <w:szCs w:val="20"/>
              </w:rPr>
            </w:pPr>
            <w:r>
              <w:rPr>
                <w:b/>
                <w:bCs/>
                <w:sz w:val="20"/>
                <w:szCs w:val="20"/>
              </w:rPr>
              <w:t>УЗС</w:t>
            </w:r>
          </w:p>
        </w:tc>
      </w:tr>
      <w:tr w:rsidR="004823F9"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Доходы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45" w:type="dxa"/>
              <w:bottom w:w="15" w:type="dxa"/>
              <w:right w:w="45" w:type="dxa"/>
            </w:tcMar>
          </w:tcPr>
          <w:p w:rsidR="004823F9" w:rsidRDefault="004823F9">
            <w:pPr>
              <w:rPr>
                <w:sz w:val="20"/>
                <w:szCs w:val="20"/>
              </w:rPr>
            </w:pPr>
            <w:r>
              <w:rPr>
                <w:sz w:val="20"/>
                <w:szCs w:val="20"/>
              </w:rPr>
              <w:t>(107</w:t>
            </w:r>
            <w:r w:rsidR="0089258A">
              <w:rPr>
                <w:sz w:val="20"/>
                <w:szCs w:val="20"/>
              </w:rPr>
              <w:t>,</w:t>
            </w:r>
            <w:r>
              <w:rPr>
                <w:sz w:val="20"/>
                <w:szCs w:val="20"/>
              </w:rPr>
              <w:t>615</w:t>
            </w:r>
            <w:r w:rsidR="0089258A">
              <w:rPr>
                <w:sz w:val="20"/>
                <w:szCs w:val="20"/>
              </w:rPr>
              <w:t>,</w:t>
            </w:r>
            <w:r>
              <w:rPr>
                <w:sz w:val="20"/>
                <w:szCs w:val="20"/>
              </w:rPr>
              <w:t>530)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0</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45" w:type="dxa"/>
              <w:bottom w:w="15" w:type="dxa"/>
              <w:right w:w="45" w:type="dxa"/>
            </w:tcMar>
          </w:tcPr>
          <w:p w:rsidR="004823F9" w:rsidRDefault="004823F9">
            <w:pPr>
              <w:rPr>
                <w:sz w:val="20"/>
                <w:szCs w:val="20"/>
              </w:rPr>
            </w:pPr>
            <w:r>
              <w:rPr>
                <w:sz w:val="20"/>
                <w:szCs w:val="20"/>
              </w:rPr>
              <w:t>(107</w:t>
            </w:r>
            <w:r w:rsidR="0089258A">
              <w:rPr>
                <w:sz w:val="20"/>
                <w:szCs w:val="20"/>
              </w:rPr>
              <w:t>,</w:t>
            </w:r>
            <w:r>
              <w:rPr>
                <w:sz w:val="20"/>
                <w:szCs w:val="20"/>
              </w:rPr>
              <w:t>615</w:t>
            </w:r>
            <w:r w:rsidR="0089258A">
              <w:rPr>
                <w:sz w:val="20"/>
                <w:szCs w:val="20"/>
              </w:rPr>
              <w:t>,</w:t>
            </w:r>
            <w:r>
              <w:rPr>
                <w:sz w:val="20"/>
                <w:szCs w:val="20"/>
              </w:rPr>
              <w:t>530)</w:t>
            </w:r>
          </w:p>
        </w:tc>
      </w:tr>
      <w:tr w:rsidR="004823F9"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Себестоимость продаж</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i/>
                <w:iCs/>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45" w:type="dxa"/>
              <w:bottom w:w="15" w:type="dxa"/>
              <w:right w:w="45" w:type="dxa"/>
            </w:tcMar>
          </w:tcPr>
          <w:p w:rsidR="004823F9" w:rsidRDefault="004823F9">
            <w:pPr>
              <w:rPr>
                <w:sz w:val="20"/>
                <w:szCs w:val="20"/>
              </w:rPr>
            </w:pPr>
            <w:r>
              <w:rPr>
                <w:sz w:val="20"/>
                <w:szCs w:val="20"/>
              </w:rPr>
              <w:t>82</w:t>
            </w:r>
            <w:r w:rsidR="0089258A">
              <w:rPr>
                <w:sz w:val="20"/>
                <w:szCs w:val="20"/>
              </w:rPr>
              <w:t>,</w:t>
            </w:r>
            <w:r>
              <w:rPr>
                <w:sz w:val="20"/>
                <w:szCs w:val="20"/>
              </w:rPr>
              <w:t>503</w:t>
            </w:r>
            <w:r w:rsidR="0089258A">
              <w:rPr>
                <w:sz w:val="20"/>
                <w:szCs w:val="20"/>
              </w:rPr>
              <w:t>,</w:t>
            </w:r>
            <w:r>
              <w:rPr>
                <w:sz w:val="20"/>
                <w:szCs w:val="20"/>
              </w:rPr>
              <w:t>387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2</w:t>
            </w:r>
            <w:r w:rsidR="0089258A">
              <w:rPr>
                <w:sz w:val="20"/>
                <w:szCs w:val="20"/>
              </w:rPr>
              <w:t>,</w:t>
            </w:r>
            <w:r>
              <w:rPr>
                <w:sz w:val="20"/>
                <w:szCs w:val="20"/>
              </w:rPr>
              <w:t>551</w:t>
            </w:r>
            <w:r w:rsidR="0089258A">
              <w:rPr>
                <w:sz w:val="20"/>
                <w:szCs w:val="20"/>
              </w:rPr>
              <w:t>,</w:t>
            </w:r>
            <w:r>
              <w:rPr>
                <w:sz w:val="20"/>
                <w:szCs w:val="20"/>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45" w:type="dxa"/>
              <w:bottom w:w="15" w:type="dxa"/>
              <w:right w:w="45" w:type="dxa"/>
            </w:tcMar>
          </w:tcPr>
          <w:p w:rsidR="004823F9" w:rsidRDefault="004823F9">
            <w:pPr>
              <w:rPr>
                <w:sz w:val="20"/>
                <w:szCs w:val="20"/>
              </w:rPr>
            </w:pPr>
            <w:r>
              <w:rPr>
                <w:sz w:val="20"/>
                <w:szCs w:val="20"/>
              </w:rPr>
              <w:t>85</w:t>
            </w:r>
            <w:r w:rsidR="0089258A">
              <w:rPr>
                <w:sz w:val="20"/>
                <w:szCs w:val="20"/>
              </w:rPr>
              <w:t>,</w:t>
            </w:r>
            <w:r>
              <w:rPr>
                <w:sz w:val="20"/>
                <w:szCs w:val="20"/>
              </w:rPr>
              <w:t>054</w:t>
            </w:r>
            <w:r w:rsidR="0089258A">
              <w:rPr>
                <w:sz w:val="20"/>
                <w:szCs w:val="20"/>
              </w:rPr>
              <w:t>,</w:t>
            </w:r>
            <w:r>
              <w:rPr>
                <w:sz w:val="20"/>
                <w:szCs w:val="20"/>
              </w:rPr>
              <w:t>887</w:t>
            </w:r>
          </w:p>
        </w:tc>
      </w:tr>
      <w:tr w:rsidR="004823F9"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sz w:val="20"/>
                <w:szCs w:val="20"/>
              </w:rPr>
              <w:t>Валовая прибыль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45" w:type="dxa"/>
              <w:bottom w:w="15" w:type="dxa"/>
              <w:right w:w="45" w:type="dxa"/>
            </w:tcMar>
          </w:tcPr>
          <w:p w:rsidR="004823F9" w:rsidRDefault="004823F9">
            <w:pPr>
              <w:rPr>
                <w:sz w:val="20"/>
                <w:szCs w:val="20"/>
              </w:rPr>
            </w:pPr>
            <w:r>
              <w:rPr>
                <w:b/>
                <w:bCs/>
                <w:sz w:val="20"/>
                <w:szCs w:val="20"/>
              </w:rPr>
              <w:t>(25</w:t>
            </w:r>
            <w:r w:rsidR="0089258A">
              <w:rPr>
                <w:b/>
                <w:bCs/>
                <w:sz w:val="20"/>
                <w:szCs w:val="20"/>
              </w:rPr>
              <w:t>,</w:t>
            </w:r>
            <w:r>
              <w:rPr>
                <w:b/>
                <w:bCs/>
                <w:sz w:val="20"/>
                <w:szCs w:val="20"/>
              </w:rPr>
              <w:t>112</w:t>
            </w:r>
            <w:r w:rsidR="0089258A">
              <w:rPr>
                <w:b/>
                <w:bCs/>
                <w:sz w:val="20"/>
                <w:szCs w:val="20"/>
              </w:rPr>
              <w:t>,</w:t>
            </w:r>
            <w:r>
              <w:rPr>
                <w:b/>
                <w:bCs/>
                <w:sz w:val="20"/>
                <w:szCs w:val="20"/>
              </w:rPr>
              <w:t>143)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sz w:val="20"/>
                <w:szCs w:val="20"/>
              </w:rPr>
              <w:t>2</w:t>
            </w:r>
            <w:r w:rsidR="0089258A">
              <w:rPr>
                <w:b/>
                <w:bCs/>
                <w:sz w:val="20"/>
                <w:szCs w:val="20"/>
              </w:rPr>
              <w:t>,</w:t>
            </w:r>
            <w:r>
              <w:rPr>
                <w:b/>
                <w:bCs/>
                <w:sz w:val="20"/>
                <w:szCs w:val="20"/>
              </w:rPr>
              <w:t>551</w:t>
            </w:r>
            <w:r w:rsidR="0089258A">
              <w:rPr>
                <w:b/>
                <w:bCs/>
                <w:sz w:val="20"/>
                <w:szCs w:val="20"/>
              </w:rPr>
              <w:t>,</w:t>
            </w:r>
            <w:r>
              <w:rPr>
                <w:b/>
                <w:bCs/>
                <w:sz w:val="20"/>
                <w:szCs w:val="20"/>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45" w:type="dxa"/>
              <w:bottom w:w="15" w:type="dxa"/>
              <w:right w:w="45" w:type="dxa"/>
            </w:tcMar>
          </w:tcPr>
          <w:p w:rsidR="004823F9" w:rsidRDefault="004823F9">
            <w:pPr>
              <w:rPr>
                <w:sz w:val="20"/>
                <w:szCs w:val="20"/>
              </w:rPr>
            </w:pPr>
            <w:r>
              <w:rPr>
                <w:b/>
                <w:bCs/>
                <w:sz w:val="20"/>
                <w:szCs w:val="20"/>
              </w:rPr>
              <w:t>(22</w:t>
            </w:r>
            <w:r w:rsidR="0089258A">
              <w:rPr>
                <w:b/>
                <w:bCs/>
                <w:sz w:val="20"/>
                <w:szCs w:val="20"/>
              </w:rPr>
              <w:t>,</w:t>
            </w:r>
            <w:r>
              <w:rPr>
                <w:b/>
                <w:bCs/>
                <w:sz w:val="20"/>
                <w:szCs w:val="20"/>
              </w:rPr>
              <w:t>560</w:t>
            </w:r>
            <w:r w:rsidR="0089258A">
              <w:rPr>
                <w:b/>
                <w:bCs/>
                <w:sz w:val="20"/>
                <w:szCs w:val="20"/>
              </w:rPr>
              <w:t>,</w:t>
            </w:r>
            <w:r>
              <w:rPr>
                <w:b/>
                <w:bCs/>
                <w:sz w:val="20"/>
                <w:szCs w:val="20"/>
              </w:rPr>
              <w:t>643)</w:t>
            </w:r>
          </w:p>
        </w:tc>
      </w:tr>
      <w:tr w:rsidR="004823F9"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Административные расходы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i/>
                <w:iCs/>
                <w:sz w:val="20"/>
                <w:szCs w:val="20"/>
              </w:rPr>
              <w:t>1,2</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45" w:type="dxa"/>
              <w:bottom w:w="15" w:type="dxa"/>
              <w:right w:w="45" w:type="dxa"/>
            </w:tcMar>
          </w:tcPr>
          <w:p w:rsidR="004823F9" w:rsidRDefault="004823F9">
            <w:pPr>
              <w:rPr>
                <w:sz w:val="20"/>
                <w:szCs w:val="20"/>
              </w:rPr>
            </w:pPr>
            <w:r>
              <w:rPr>
                <w:sz w:val="20"/>
                <w:szCs w:val="20"/>
              </w:rPr>
              <w:t>7</w:t>
            </w:r>
            <w:r w:rsidR="0089258A">
              <w:rPr>
                <w:sz w:val="20"/>
                <w:szCs w:val="20"/>
              </w:rPr>
              <w:t>,</w:t>
            </w:r>
            <w:r>
              <w:rPr>
                <w:sz w:val="20"/>
                <w:szCs w:val="20"/>
              </w:rPr>
              <w:t>661</w:t>
            </w:r>
            <w:r w:rsidR="0089258A">
              <w:rPr>
                <w:sz w:val="20"/>
                <w:szCs w:val="20"/>
              </w:rPr>
              <w:t>,</w:t>
            </w:r>
            <w:r>
              <w:rPr>
                <w:sz w:val="20"/>
                <w:szCs w:val="20"/>
              </w:rPr>
              <w:t>306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538</w:t>
            </w:r>
            <w:r w:rsidR="0089258A">
              <w:rPr>
                <w:sz w:val="20"/>
                <w:szCs w:val="20"/>
              </w:rPr>
              <w:t>,</w:t>
            </w:r>
            <w:r>
              <w:rPr>
                <w:sz w:val="20"/>
                <w:szCs w:val="20"/>
              </w:rPr>
              <w:t>900</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45" w:type="dxa"/>
              <w:bottom w:w="15" w:type="dxa"/>
              <w:right w:w="45" w:type="dxa"/>
            </w:tcMar>
          </w:tcPr>
          <w:p w:rsidR="004823F9" w:rsidRDefault="004823F9">
            <w:pPr>
              <w:rPr>
                <w:sz w:val="20"/>
                <w:szCs w:val="20"/>
              </w:rPr>
            </w:pPr>
            <w:r>
              <w:rPr>
                <w:sz w:val="20"/>
                <w:szCs w:val="20"/>
              </w:rPr>
              <w:t>8</w:t>
            </w:r>
            <w:r w:rsidR="0089258A">
              <w:rPr>
                <w:sz w:val="20"/>
                <w:szCs w:val="20"/>
              </w:rPr>
              <w:t>,</w:t>
            </w:r>
            <w:r>
              <w:rPr>
                <w:sz w:val="20"/>
                <w:szCs w:val="20"/>
              </w:rPr>
              <w:t>200</w:t>
            </w:r>
            <w:r w:rsidR="0089258A">
              <w:rPr>
                <w:sz w:val="20"/>
                <w:szCs w:val="20"/>
              </w:rPr>
              <w:t>,</w:t>
            </w:r>
            <w:r>
              <w:rPr>
                <w:sz w:val="20"/>
                <w:szCs w:val="20"/>
              </w:rPr>
              <w:t>206</w:t>
            </w:r>
          </w:p>
        </w:tc>
      </w:tr>
      <w:tr w:rsidR="004823F9"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Прочие операционные доходы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45" w:type="dxa"/>
              <w:bottom w:w="15" w:type="dxa"/>
              <w:right w:w="45" w:type="dxa"/>
            </w:tcMar>
          </w:tcPr>
          <w:p w:rsidR="004823F9" w:rsidRDefault="004823F9">
            <w:pPr>
              <w:rPr>
                <w:sz w:val="20"/>
                <w:szCs w:val="20"/>
              </w:rPr>
            </w:pPr>
            <w:r>
              <w:rPr>
                <w:sz w:val="20"/>
                <w:szCs w:val="20"/>
              </w:rPr>
              <w:t>(2</w:t>
            </w:r>
            <w:r w:rsidR="0089258A">
              <w:rPr>
                <w:sz w:val="20"/>
                <w:szCs w:val="20"/>
              </w:rPr>
              <w:t>,</w:t>
            </w:r>
            <w:r>
              <w:rPr>
                <w:sz w:val="20"/>
                <w:szCs w:val="20"/>
              </w:rPr>
              <w:t>093</w:t>
            </w:r>
            <w:r w:rsidR="0089258A">
              <w:rPr>
                <w:sz w:val="20"/>
                <w:szCs w:val="20"/>
              </w:rPr>
              <w:t>,</w:t>
            </w:r>
            <w:r>
              <w:rPr>
                <w:sz w:val="20"/>
                <w:szCs w:val="20"/>
              </w:rPr>
              <w:t>670)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0</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45" w:type="dxa"/>
              <w:bottom w:w="15" w:type="dxa"/>
              <w:right w:w="45" w:type="dxa"/>
            </w:tcMar>
          </w:tcPr>
          <w:p w:rsidR="004823F9" w:rsidRDefault="004823F9">
            <w:pPr>
              <w:rPr>
                <w:sz w:val="20"/>
                <w:szCs w:val="20"/>
              </w:rPr>
            </w:pPr>
            <w:r>
              <w:rPr>
                <w:sz w:val="20"/>
                <w:szCs w:val="20"/>
              </w:rPr>
              <w:t>(2</w:t>
            </w:r>
            <w:r w:rsidR="0089258A">
              <w:rPr>
                <w:sz w:val="20"/>
                <w:szCs w:val="20"/>
              </w:rPr>
              <w:t>,</w:t>
            </w:r>
            <w:r>
              <w:rPr>
                <w:sz w:val="20"/>
                <w:szCs w:val="20"/>
              </w:rPr>
              <w:t>093</w:t>
            </w:r>
            <w:r w:rsidR="0089258A">
              <w:rPr>
                <w:sz w:val="20"/>
                <w:szCs w:val="20"/>
              </w:rPr>
              <w:t>,</w:t>
            </w:r>
            <w:r>
              <w:rPr>
                <w:sz w:val="20"/>
                <w:szCs w:val="20"/>
              </w:rPr>
              <w:t>670)</w:t>
            </w:r>
          </w:p>
        </w:tc>
      </w:tr>
      <w:tr w:rsidR="004823F9"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Прочие операционные расходы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45" w:type="dxa"/>
              <w:bottom w:w="15" w:type="dxa"/>
              <w:right w:w="45" w:type="dxa"/>
            </w:tcMar>
          </w:tcPr>
          <w:p w:rsidR="004823F9" w:rsidRDefault="004823F9">
            <w:pPr>
              <w:rPr>
                <w:sz w:val="20"/>
                <w:szCs w:val="20"/>
              </w:rPr>
            </w:pPr>
            <w:r>
              <w:rPr>
                <w:sz w:val="20"/>
                <w:szCs w:val="20"/>
              </w:rPr>
              <w:t>61</w:t>
            </w:r>
            <w:r w:rsidR="0089258A">
              <w:rPr>
                <w:sz w:val="20"/>
                <w:szCs w:val="20"/>
              </w:rPr>
              <w:t>,</w:t>
            </w:r>
            <w:r>
              <w:rPr>
                <w:sz w:val="20"/>
                <w:szCs w:val="20"/>
              </w:rPr>
              <w:t>514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0</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45" w:type="dxa"/>
              <w:bottom w:w="15" w:type="dxa"/>
              <w:right w:w="45" w:type="dxa"/>
            </w:tcMar>
          </w:tcPr>
          <w:p w:rsidR="004823F9" w:rsidRDefault="004823F9">
            <w:pPr>
              <w:rPr>
                <w:sz w:val="20"/>
                <w:szCs w:val="20"/>
              </w:rPr>
            </w:pPr>
            <w:r>
              <w:rPr>
                <w:sz w:val="20"/>
                <w:szCs w:val="20"/>
              </w:rPr>
              <w:t>61</w:t>
            </w:r>
            <w:r w:rsidR="0089258A">
              <w:rPr>
                <w:sz w:val="20"/>
                <w:szCs w:val="20"/>
              </w:rPr>
              <w:t>,</w:t>
            </w:r>
            <w:r>
              <w:rPr>
                <w:sz w:val="20"/>
                <w:szCs w:val="20"/>
              </w:rPr>
              <w:t>514</w:t>
            </w:r>
          </w:p>
        </w:tc>
      </w:tr>
      <w:tr w:rsidR="004823F9"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sz w:val="20"/>
                <w:szCs w:val="20"/>
              </w:rPr>
              <w:t>Прибыль от операционной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45" w:type="dxa"/>
              <w:bottom w:w="15" w:type="dxa"/>
              <w:right w:w="45" w:type="dxa"/>
            </w:tcMar>
          </w:tcPr>
          <w:p w:rsidR="004823F9" w:rsidRDefault="004823F9">
            <w:pPr>
              <w:rPr>
                <w:sz w:val="20"/>
                <w:szCs w:val="20"/>
              </w:rPr>
            </w:pPr>
            <w:r>
              <w:rPr>
                <w:b/>
                <w:bCs/>
                <w:sz w:val="20"/>
                <w:szCs w:val="20"/>
              </w:rPr>
              <w:t>(19</w:t>
            </w:r>
            <w:r w:rsidR="0089258A">
              <w:rPr>
                <w:b/>
                <w:bCs/>
                <w:sz w:val="20"/>
                <w:szCs w:val="20"/>
              </w:rPr>
              <w:t>,</w:t>
            </w:r>
            <w:r>
              <w:rPr>
                <w:b/>
                <w:bCs/>
                <w:sz w:val="20"/>
                <w:szCs w:val="20"/>
              </w:rPr>
              <w:t>482</w:t>
            </w:r>
            <w:r w:rsidR="0089258A">
              <w:rPr>
                <w:b/>
                <w:bCs/>
                <w:sz w:val="20"/>
                <w:szCs w:val="20"/>
              </w:rPr>
              <w:t>,</w:t>
            </w:r>
            <w:r>
              <w:rPr>
                <w:b/>
                <w:bCs/>
                <w:sz w:val="20"/>
                <w:szCs w:val="20"/>
              </w:rPr>
              <w:t>993)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sz w:val="20"/>
                <w:szCs w:val="20"/>
              </w:rPr>
              <w:t>3</w:t>
            </w:r>
            <w:r w:rsidR="0089258A">
              <w:rPr>
                <w:b/>
                <w:bCs/>
                <w:sz w:val="20"/>
                <w:szCs w:val="20"/>
              </w:rPr>
              <w:t>,</w:t>
            </w:r>
            <w:r>
              <w:rPr>
                <w:b/>
                <w:bCs/>
                <w:sz w:val="20"/>
                <w:szCs w:val="20"/>
              </w:rPr>
              <w:t>090</w:t>
            </w:r>
            <w:r w:rsidR="0089258A">
              <w:rPr>
                <w:b/>
                <w:bCs/>
                <w:sz w:val="20"/>
                <w:szCs w:val="20"/>
              </w:rPr>
              <w:t>,</w:t>
            </w:r>
            <w:r>
              <w:rPr>
                <w:b/>
                <w:bCs/>
                <w:sz w:val="20"/>
                <w:szCs w:val="20"/>
              </w:rPr>
              <w:t>400</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45" w:type="dxa"/>
              <w:bottom w:w="15" w:type="dxa"/>
              <w:right w:w="45" w:type="dxa"/>
            </w:tcMar>
          </w:tcPr>
          <w:p w:rsidR="004823F9" w:rsidRDefault="004823F9">
            <w:pPr>
              <w:rPr>
                <w:sz w:val="20"/>
                <w:szCs w:val="20"/>
              </w:rPr>
            </w:pPr>
            <w:r>
              <w:rPr>
                <w:b/>
                <w:bCs/>
                <w:sz w:val="20"/>
                <w:szCs w:val="20"/>
              </w:rPr>
              <w:t>(16</w:t>
            </w:r>
            <w:r w:rsidR="0089258A">
              <w:rPr>
                <w:b/>
                <w:bCs/>
                <w:sz w:val="20"/>
                <w:szCs w:val="20"/>
              </w:rPr>
              <w:t>,</w:t>
            </w:r>
            <w:r>
              <w:rPr>
                <w:b/>
                <w:bCs/>
                <w:sz w:val="20"/>
                <w:szCs w:val="20"/>
              </w:rPr>
              <w:t>392</w:t>
            </w:r>
            <w:r w:rsidR="0089258A">
              <w:rPr>
                <w:b/>
                <w:bCs/>
                <w:sz w:val="20"/>
                <w:szCs w:val="20"/>
              </w:rPr>
              <w:t>,</w:t>
            </w:r>
            <w:r>
              <w:rPr>
                <w:b/>
                <w:bCs/>
                <w:sz w:val="20"/>
                <w:szCs w:val="20"/>
              </w:rPr>
              <w:t>593)</w:t>
            </w:r>
          </w:p>
        </w:tc>
      </w:tr>
      <w:tr w:rsidR="004823F9"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Финансовые доходы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45" w:type="dxa"/>
              <w:bottom w:w="15" w:type="dxa"/>
              <w:right w:w="45" w:type="dxa"/>
            </w:tcMar>
          </w:tcPr>
          <w:p w:rsidR="004823F9" w:rsidRDefault="004823F9">
            <w:pPr>
              <w:rPr>
                <w:sz w:val="20"/>
                <w:szCs w:val="20"/>
              </w:rPr>
            </w:pPr>
            <w:r>
              <w:rPr>
                <w:sz w:val="20"/>
                <w:szCs w:val="20"/>
              </w:rPr>
              <w:t>(96</w:t>
            </w:r>
            <w:r w:rsidR="0089258A">
              <w:rPr>
                <w:sz w:val="20"/>
                <w:szCs w:val="20"/>
              </w:rPr>
              <w:t>,</w:t>
            </w:r>
            <w:r>
              <w:rPr>
                <w:sz w:val="20"/>
                <w:szCs w:val="20"/>
              </w:rPr>
              <w:t>327)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0</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45" w:type="dxa"/>
              <w:bottom w:w="15" w:type="dxa"/>
              <w:right w:w="45" w:type="dxa"/>
            </w:tcMar>
          </w:tcPr>
          <w:p w:rsidR="004823F9" w:rsidRDefault="004823F9">
            <w:pPr>
              <w:rPr>
                <w:sz w:val="20"/>
                <w:szCs w:val="20"/>
              </w:rPr>
            </w:pPr>
            <w:r>
              <w:rPr>
                <w:sz w:val="20"/>
                <w:szCs w:val="20"/>
              </w:rPr>
              <w:t>(96</w:t>
            </w:r>
            <w:r w:rsidR="0089258A">
              <w:rPr>
                <w:sz w:val="20"/>
                <w:szCs w:val="20"/>
              </w:rPr>
              <w:t>,</w:t>
            </w:r>
            <w:r>
              <w:rPr>
                <w:sz w:val="20"/>
                <w:szCs w:val="20"/>
              </w:rPr>
              <w:t>327)</w:t>
            </w:r>
          </w:p>
        </w:tc>
      </w:tr>
      <w:tr w:rsidR="004823F9"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Финансовые расходы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45" w:type="dxa"/>
              <w:bottom w:w="15" w:type="dxa"/>
              <w:right w:w="45" w:type="dxa"/>
            </w:tcMar>
          </w:tcPr>
          <w:p w:rsidR="004823F9" w:rsidRDefault="004823F9">
            <w:pPr>
              <w:rPr>
                <w:sz w:val="20"/>
                <w:szCs w:val="20"/>
              </w:rPr>
            </w:pPr>
            <w:r>
              <w:rPr>
                <w:sz w:val="20"/>
                <w:szCs w:val="20"/>
              </w:rPr>
              <w:t>2</w:t>
            </w:r>
            <w:r w:rsidR="0089258A">
              <w:rPr>
                <w:sz w:val="20"/>
                <w:szCs w:val="20"/>
              </w:rPr>
              <w:t>,</w:t>
            </w:r>
            <w:r>
              <w:rPr>
                <w:sz w:val="20"/>
                <w:szCs w:val="20"/>
              </w:rPr>
              <w:t>352</w:t>
            </w:r>
            <w:r w:rsidR="0089258A">
              <w:rPr>
                <w:sz w:val="20"/>
                <w:szCs w:val="20"/>
              </w:rPr>
              <w:t>,</w:t>
            </w:r>
            <w:r>
              <w:rPr>
                <w:sz w:val="20"/>
                <w:szCs w:val="20"/>
              </w:rPr>
              <w:t>258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sz w:val="20"/>
                <w:szCs w:val="20"/>
              </w:rPr>
              <w:t>0</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45" w:type="dxa"/>
              <w:bottom w:w="15" w:type="dxa"/>
              <w:right w:w="45" w:type="dxa"/>
            </w:tcMar>
          </w:tcPr>
          <w:p w:rsidR="004823F9" w:rsidRDefault="004823F9">
            <w:pPr>
              <w:rPr>
                <w:sz w:val="20"/>
                <w:szCs w:val="20"/>
              </w:rPr>
            </w:pPr>
            <w:r>
              <w:rPr>
                <w:sz w:val="20"/>
                <w:szCs w:val="20"/>
              </w:rPr>
              <w:t>2</w:t>
            </w:r>
            <w:r w:rsidR="0089258A">
              <w:rPr>
                <w:sz w:val="20"/>
                <w:szCs w:val="20"/>
              </w:rPr>
              <w:t>,</w:t>
            </w:r>
            <w:r>
              <w:rPr>
                <w:sz w:val="20"/>
                <w:szCs w:val="20"/>
              </w:rPr>
              <w:t>352</w:t>
            </w:r>
            <w:r w:rsidR="0089258A">
              <w:rPr>
                <w:sz w:val="20"/>
                <w:szCs w:val="20"/>
              </w:rPr>
              <w:t>,</w:t>
            </w:r>
            <w:r>
              <w:rPr>
                <w:sz w:val="20"/>
                <w:szCs w:val="20"/>
              </w:rPr>
              <w:t>258</w:t>
            </w:r>
          </w:p>
        </w:tc>
      </w:tr>
      <w:tr w:rsidR="004823F9"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sz w:val="20"/>
                <w:szCs w:val="20"/>
              </w:rPr>
              <w:t>Финансовый результат – прибыль (убыток)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45" w:type="dxa"/>
              <w:bottom w:w="15" w:type="dxa"/>
              <w:right w:w="45" w:type="dxa"/>
            </w:tcMar>
          </w:tcPr>
          <w:p w:rsidR="004823F9" w:rsidRDefault="004823F9">
            <w:pPr>
              <w:rPr>
                <w:sz w:val="20"/>
                <w:szCs w:val="20"/>
              </w:rPr>
            </w:pPr>
            <w:r>
              <w:rPr>
                <w:b/>
                <w:bCs/>
                <w:sz w:val="20"/>
                <w:szCs w:val="20"/>
              </w:rPr>
              <w:t>2</w:t>
            </w:r>
            <w:r w:rsidR="0089258A">
              <w:rPr>
                <w:b/>
                <w:bCs/>
                <w:sz w:val="20"/>
                <w:szCs w:val="20"/>
              </w:rPr>
              <w:t>,</w:t>
            </w:r>
            <w:r>
              <w:rPr>
                <w:b/>
                <w:bCs/>
                <w:sz w:val="20"/>
                <w:szCs w:val="20"/>
              </w:rPr>
              <w:t>255</w:t>
            </w:r>
            <w:r w:rsidR="0089258A">
              <w:rPr>
                <w:b/>
                <w:bCs/>
                <w:sz w:val="20"/>
                <w:szCs w:val="20"/>
              </w:rPr>
              <w:t>,</w:t>
            </w:r>
            <w:r>
              <w:rPr>
                <w:b/>
                <w:bCs/>
                <w:sz w:val="20"/>
                <w:szCs w:val="20"/>
              </w:rPr>
              <w:t>931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sz w:val="20"/>
                <w:szCs w:val="20"/>
              </w:rPr>
              <w:t>0</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45" w:type="dxa"/>
              <w:bottom w:w="15" w:type="dxa"/>
              <w:right w:w="45" w:type="dxa"/>
            </w:tcMar>
          </w:tcPr>
          <w:p w:rsidR="004823F9" w:rsidRDefault="004823F9">
            <w:pPr>
              <w:rPr>
                <w:sz w:val="20"/>
                <w:szCs w:val="20"/>
              </w:rPr>
            </w:pPr>
            <w:r>
              <w:rPr>
                <w:b/>
                <w:bCs/>
                <w:sz w:val="20"/>
                <w:szCs w:val="20"/>
              </w:rPr>
              <w:t>2</w:t>
            </w:r>
            <w:r w:rsidR="0089258A">
              <w:rPr>
                <w:b/>
                <w:bCs/>
                <w:sz w:val="20"/>
                <w:szCs w:val="20"/>
              </w:rPr>
              <w:t>,</w:t>
            </w:r>
            <w:r>
              <w:rPr>
                <w:b/>
                <w:bCs/>
                <w:sz w:val="20"/>
                <w:szCs w:val="20"/>
              </w:rPr>
              <w:t>255</w:t>
            </w:r>
            <w:r w:rsidR="0089258A">
              <w:rPr>
                <w:b/>
                <w:bCs/>
                <w:sz w:val="20"/>
                <w:szCs w:val="20"/>
              </w:rPr>
              <w:t>,</w:t>
            </w:r>
            <w:r>
              <w:rPr>
                <w:b/>
                <w:bCs/>
                <w:sz w:val="20"/>
                <w:szCs w:val="20"/>
              </w:rPr>
              <w:t>931</w:t>
            </w:r>
          </w:p>
        </w:tc>
      </w:tr>
      <w:tr w:rsidR="004823F9"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sz w:val="20"/>
                <w:szCs w:val="20"/>
              </w:rPr>
              <w:t>Прибыль до налогообложения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45" w:type="dxa"/>
              <w:bottom w:w="15" w:type="dxa"/>
              <w:right w:w="45" w:type="dxa"/>
            </w:tcMar>
          </w:tcPr>
          <w:p w:rsidR="004823F9" w:rsidRDefault="004823F9">
            <w:pPr>
              <w:rPr>
                <w:sz w:val="20"/>
                <w:szCs w:val="20"/>
              </w:rPr>
            </w:pPr>
            <w:r>
              <w:rPr>
                <w:b/>
                <w:bCs/>
                <w:sz w:val="20"/>
                <w:szCs w:val="20"/>
              </w:rPr>
              <w:t>(17</w:t>
            </w:r>
            <w:r w:rsidR="0089258A">
              <w:rPr>
                <w:b/>
                <w:bCs/>
                <w:sz w:val="20"/>
                <w:szCs w:val="20"/>
              </w:rPr>
              <w:t>,</w:t>
            </w:r>
            <w:r>
              <w:rPr>
                <w:b/>
                <w:bCs/>
                <w:sz w:val="20"/>
                <w:szCs w:val="20"/>
              </w:rPr>
              <w:t>227</w:t>
            </w:r>
            <w:r w:rsidR="0089258A">
              <w:rPr>
                <w:b/>
                <w:bCs/>
                <w:sz w:val="20"/>
                <w:szCs w:val="20"/>
              </w:rPr>
              <w:t>,</w:t>
            </w:r>
            <w:r>
              <w:rPr>
                <w:b/>
                <w:bCs/>
                <w:sz w:val="20"/>
                <w:szCs w:val="20"/>
              </w:rPr>
              <w:t>062)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sz w:val="20"/>
                <w:szCs w:val="20"/>
              </w:rPr>
              <w:t>3</w:t>
            </w:r>
            <w:r w:rsidR="0089258A">
              <w:rPr>
                <w:b/>
                <w:bCs/>
                <w:sz w:val="20"/>
                <w:szCs w:val="20"/>
              </w:rPr>
              <w:t>,</w:t>
            </w:r>
            <w:r>
              <w:rPr>
                <w:b/>
                <w:bCs/>
                <w:sz w:val="20"/>
                <w:szCs w:val="20"/>
              </w:rPr>
              <w:t>090</w:t>
            </w:r>
            <w:r w:rsidR="0089258A">
              <w:rPr>
                <w:b/>
                <w:bCs/>
                <w:sz w:val="20"/>
                <w:szCs w:val="20"/>
              </w:rPr>
              <w:t>,</w:t>
            </w:r>
            <w:r>
              <w:rPr>
                <w:b/>
                <w:bCs/>
                <w:sz w:val="20"/>
                <w:szCs w:val="20"/>
              </w:rPr>
              <w:t>400</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45" w:type="dxa"/>
              <w:bottom w:w="15" w:type="dxa"/>
              <w:right w:w="45" w:type="dxa"/>
            </w:tcMar>
          </w:tcPr>
          <w:p w:rsidR="004823F9" w:rsidRDefault="004823F9">
            <w:pPr>
              <w:rPr>
                <w:sz w:val="20"/>
                <w:szCs w:val="20"/>
              </w:rPr>
            </w:pPr>
            <w:r>
              <w:rPr>
                <w:b/>
                <w:bCs/>
                <w:sz w:val="20"/>
                <w:szCs w:val="20"/>
              </w:rPr>
              <w:t>(14</w:t>
            </w:r>
            <w:r w:rsidR="0089258A">
              <w:rPr>
                <w:b/>
                <w:bCs/>
                <w:sz w:val="20"/>
                <w:szCs w:val="20"/>
              </w:rPr>
              <w:t>,</w:t>
            </w:r>
            <w:r>
              <w:rPr>
                <w:b/>
                <w:bCs/>
                <w:sz w:val="20"/>
                <w:szCs w:val="20"/>
              </w:rPr>
              <w:t>136</w:t>
            </w:r>
            <w:r w:rsidR="0089258A">
              <w:rPr>
                <w:b/>
                <w:bCs/>
                <w:sz w:val="20"/>
                <w:szCs w:val="20"/>
              </w:rPr>
              <w:t>,</w:t>
            </w:r>
            <w:r>
              <w:rPr>
                <w:b/>
                <w:bCs/>
                <w:sz w:val="20"/>
                <w:szCs w:val="20"/>
              </w:rPr>
              <w:t>662)</w:t>
            </w:r>
          </w:p>
        </w:tc>
      </w:tr>
      <w:tr w:rsidR="004823F9"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D92302" w:rsidP="00D92302">
            <w:pPr>
              <w:rPr>
                <w:sz w:val="20"/>
                <w:szCs w:val="20"/>
              </w:rPr>
            </w:pPr>
            <w:r>
              <w:rPr>
                <w:sz w:val="20"/>
                <w:szCs w:val="20"/>
              </w:rPr>
              <w:t>Р</w:t>
            </w:r>
            <w:r w:rsidR="004823F9">
              <w:rPr>
                <w:sz w:val="20"/>
                <w:szCs w:val="20"/>
              </w:rPr>
              <w:t>асходы</w:t>
            </w:r>
            <w:r>
              <w:rPr>
                <w:sz w:val="20"/>
                <w:szCs w:val="20"/>
              </w:rPr>
              <w:t xml:space="preserve"> по налогу на прибыль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45" w:type="dxa"/>
              <w:bottom w:w="15" w:type="dxa"/>
              <w:right w:w="45" w:type="dxa"/>
            </w:tcMar>
          </w:tcPr>
          <w:p w:rsidR="004823F9" w:rsidRDefault="004823F9">
            <w:pPr>
              <w:rPr>
                <w:sz w:val="20"/>
                <w:szCs w:val="20"/>
              </w:rPr>
            </w:pPr>
            <w:r>
              <w:rPr>
                <w:b/>
                <w:bCs/>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45" w:type="dxa"/>
              <w:bottom w:w="15" w:type="dxa"/>
              <w:right w:w="45" w:type="dxa"/>
            </w:tcMar>
          </w:tcPr>
          <w:p w:rsidR="004823F9" w:rsidRDefault="004823F9">
            <w:pPr>
              <w:rPr>
                <w:sz w:val="20"/>
                <w:szCs w:val="20"/>
              </w:rPr>
            </w:pPr>
            <w:r>
              <w:rPr>
                <w:b/>
                <w:bCs/>
                <w:sz w:val="20"/>
                <w:szCs w:val="20"/>
              </w:rPr>
              <w:t>-</w:t>
            </w:r>
          </w:p>
        </w:tc>
      </w:tr>
      <w:tr w:rsidR="004823F9" w:rsidTr="003201E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rsidP="00D92302">
            <w:pPr>
              <w:rPr>
                <w:sz w:val="20"/>
                <w:szCs w:val="20"/>
              </w:rPr>
            </w:pPr>
            <w:r>
              <w:rPr>
                <w:b/>
                <w:bCs/>
                <w:sz w:val="20"/>
                <w:szCs w:val="20"/>
              </w:rPr>
              <w:t xml:space="preserve">Прибыль (убыток) </w:t>
            </w:r>
            <w:r w:rsidR="00D92302">
              <w:rPr>
                <w:b/>
                <w:bCs/>
                <w:sz w:val="20"/>
                <w:szCs w:val="20"/>
              </w:rPr>
              <w:t xml:space="preserve">за </w:t>
            </w:r>
            <w:r>
              <w:rPr>
                <w:b/>
                <w:bCs/>
                <w:sz w:val="20"/>
                <w:szCs w:val="20"/>
              </w:rPr>
              <w:t>период</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45" w:type="dxa"/>
              <w:bottom w:w="15" w:type="dxa"/>
              <w:right w:w="45" w:type="dxa"/>
            </w:tcMar>
          </w:tcPr>
          <w:p w:rsidR="004823F9" w:rsidRDefault="004823F9">
            <w:pPr>
              <w:rPr>
                <w:sz w:val="20"/>
                <w:szCs w:val="20"/>
              </w:rPr>
            </w:pPr>
            <w:r>
              <w:rPr>
                <w:b/>
                <w:bCs/>
                <w:sz w:val="20"/>
                <w:szCs w:val="20"/>
              </w:rPr>
              <w:t>(17</w:t>
            </w:r>
            <w:r w:rsidR="0089258A">
              <w:rPr>
                <w:b/>
                <w:bCs/>
                <w:sz w:val="20"/>
                <w:szCs w:val="20"/>
              </w:rPr>
              <w:t>,</w:t>
            </w:r>
            <w:r>
              <w:rPr>
                <w:b/>
                <w:bCs/>
                <w:sz w:val="20"/>
                <w:szCs w:val="20"/>
              </w:rPr>
              <w:t>227</w:t>
            </w:r>
            <w:r w:rsidR="0089258A">
              <w:rPr>
                <w:b/>
                <w:bCs/>
                <w:sz w:val="20"/>
                <w:szCs w:val="20"/>
              </w:rPr>
              <w:t>,</w:t>
            </w:r>
            <w:r>
              <w:rPr>
                <w:b/>
                <w:bCs/>
                <w:sz w:val="20"/>
                <w:szCs w:val="20"/>
              </w:rPr>
              <w:t>062)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3F9" w:rsidRDefault="004823F9">
            <w:pPr>
              <w:rPr>
                <w:sz w:val="20"/>
                <w:szCs w:val="20"/>
              </w:rPr>
            </w:pPr>
            <w:r>
              <w:rPr>
                <w:b/>
                <w:bCs/>
                <w:sz w:val="20"/>
                <w:szCs w:val="20"/>
              </w:rPr>
              <w:t>3</w:t>
            </w:r>
            <w:r w:rsidR="0089258A">
              <w:rPr>
                <w:b/>
                <w:bCs/>
                <w:sz w:val="20"/>
                <w:szCs w:val="20"/>
              </w:rPr>
              <w:t>,</w:t>
            </w:r>
            <w:r>
              <w:rPr>
                <w:b/>
                <w:bCs/>
                <w:sz w:val="20"/>
                <w:szCs w:val="20"/>
              </w:rPr>
              <w:t>090</w:t>
            </w:r>
            <w:r w:rsidR="0089258A">
              <w:rPr>
                <w:b/>
                <w:bCs/>
                <w:sz w:val="20"/>
                <w:szCs w:val="20"/>
              </w:rPr>
              <w:t>,</w:t>
            </w:r>
            <w:r>
              <w:rPr>
                <w:b/>
                <w:bCs/>
                <w:sz w:val="20"/>
                <w:szCs w:val="20"/>
              </w:rPr>
              <w:t>400</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45" w:type="dxa"/>
              <w:bottom w:w="15" w:type="dxa"/>
              <w:right w:w="45" w:type="dxa"/>
            </w:tcMar>
          </w:tcPr>
          <w:p w:rsidR="004823F9" w:rsidRDefault="004823F9">
            <w:pPr>
              <w:rPr>
                <w:sz w:val="20"/>
                <w:szCs w:val="20"/>
              </w:rPr>
            </w:pPr>
            <w:r>
              <w:rPr>
                <w:b/>
                <w:bCs/>
                <w:sz w:val="20"/>
                <w:szCs w:val="20"/>
              </w:rPr>
              <w:t>(14</w:t>
            </w:r>
            <w:r w:rsidR="0089258A">
              <w:rPr>
                <w:b/>
                <w:bCs/>
                <w:sz w:val="20"/>
                <w:szCs w:val="20"/>
              </w:rPr>
              <w:t>,</w:t>
            </w:r>
            <w:r>
              <w:rPr>
                <w:b/>
                <w:bCs/>
                <w:sz w:val="20"/>
                <w:szCs w:val="20"/>
              </w:rPr>
              <w:t>136</w:t>
            </w:r>
            <w:r w:rsidR="0089258A">
              <w:rPr>
                <w:b/>
                <w:bCs/>
                <w:sz w:val="20"/>
                <w:szCs w:val="20"/>
              </w:rPr>
              <w:t>,</w:t>
            </w:r>
            <w:r>
              <w:rPr>
                <w:b/>
                <w:bCs/>
                <w:sz w:val="20"/>
                <w:szCs w:val="20"/>
              </w:rPr>
              <w:t>662)</w:t>
            </w:r>
          </w:p>
        </w:tc>
      </w:tr>
      <w:tr w:rsidR="004823F9" w:rsidTr="003201E7">
        <w:trPr>
          <w:tblCellSpacing w:w="0" w:type="dxa"/>
          <w:jc w:val="center"/>
        </w:trPr>
        <w:tc>
          <w:tcPr>
            <w:tcW w:w="0" w:type="auto"/>
            <w:gridSpan w:val="5"/>
            <w:tcBorders>
              <w:top w:val="nil"/>
              <w:left w:val="nil"/>
              <w:bottom w:val="nil"/>
              <w:right w:val="nil"/>
            </w:tcBorders>
            <w:tcMar>
              <w:top w:w="15" w:type="dxa"/>
              <w:left w:w="45" w:type="dxa"/>
              <w:bottom w:w="15" w:type="dxa"/>
              <w:right w:w="45" w:type="dxa"/>
            </w:tcMar>
          </w:tcPr>
          <w:p w:rsidR="004823F9" w:rsidRDefault="004823F9">
            <w:pPr>
              <w:rPr>
                <w:sz w:val="20"/>
                <w:szCs w:val="20"/>
              </w:rPr>
            </w:pPr>
            <w:r>
              <w:rPr>
                <w:sz w:val="20"/>
                <w:szCs w:val="20"/>
              </w:rPr>
              <w:t> </w:t>
            </w:r>
          </w:p>
          <w:p w:rsidR="004823F9" w:rsidRDefault="004823F9">
            <w:pPr>
              <w:pStyle w:val="cb"/>
              <w:rPr>
                <w:sz w:val="20"/>
                <w:szCs w:val="20"/>
              </w:rPr>
            </w:pPr>
            <w:r>
              <w:rPr>
                <w:sz w:val="20"/>
                <w:szCs w:val="20"/>
              </w:rPr>
              <w:t>Примечания по сверке отчета прибыли и убытк</w:t>
            </w:r>
            <w:r w:rsidR="00D9370B">
              <w:rPr>
                <w:sz w:val="20"/>
                <w:szCs w:val="20"/>
              </w:rPr>
              <w:t>ах</w:t>
            </w:r>
            <w:r>
              <w:rPr>
                <w:sz w:val="20"/>
                <w:szCs w:val="20"/>
              </w:rPr>
              <w:t xml:space="preserve"> за 20</w:t>
            </w:r>
            <w:r w:rsidR="00D92302">
              <w:rPr>
                <w:sz w:val="20"/>
                <w:szCs w:val="20"/>
              </w:rPr>
              <w:t>14</w:t>
            </w:r>
            <w:r>
              <w:rPr>
                <w:sz w:val="20"/>
                <w:szCs w:val="20"/>
              </w:rPr>
              <w:t xml:space="preserve"> год </w:t>
            </w:r>
          </w:p>
          <w:p w:rsidR="004823F9" w:rsidRDefault="004823F9">
            <w:pPr>
              <w:pStyle w:val="a3"/>
              <w:rPr>
                <w:sz w:val="20"/>
                <w:szCs w:val="20"/>
              </w:rPr>
            </w:pPr>
            <w:r>
              <w:rPr>
                <w:sz w:val="20"/>
                <w:szCs w:val="20"/>
              </w:rPr>
              <w:t> </w:t>
            </w:r>
          </w:p>
          <w:p w:rsidR="004823F9" w:rsidRDefault="004823F9">
            <w:pPr>
              <w:pStyle w:val="a3"/>
              <w:rPr>
                <w:sz w:val="20"/>
                <w:szCs w:val="20"/>
              </w:rPr>
            </w:pPr>
            <w:r>
              <w:rPr>
                <w:b/>
                <w:bCs/>
                <w:i/>
                <w:iCs/>
                <w:sz w:val="20"/>
                <w:szCs w:val="20"/>
                <w:u w:val="single"/>
              </w:rPr>
              <w:t>Примечание 1</w:t>
            </w:r>
            <w:r>
              <w:rPr>
                <w:b/>
                <w:bCs/>
                <w:i/>
                <w:iCs/>
                <w:sz w:val="20"/>
                <w:szCs w:val="20"/>
              </w:rPr>
              <w:t xml:space="preserve"> Себестоимость продаж</w:t>
            </w:r>
          </w:p>
          <w:p w:rsidR="004823F9" w:rsidRDefault="004823F9">
            <w:pPr>
              <w:pStyle w:val="a3"/>
              <w:rPr>
                <w:sz w:val="20"/>
                <w:szCs w:val="20"/>
              </w:rPr>
            </w:pPr>
            <w:r>
              <w:rPr>
                <w:sz w:val="20"/>
                <w:szCs w:val="20"/>
              </w:rPr>
              <w:t>Себестоимость продаж больше на 2</w:t>
            </w:r>
            <w:r w:rsidR="00D92302">
              <w:rPr>
                <w:sz w:val="20"/>
                <w:szCs w:val="20"/>
              </w:rPr>
              <w:t>,</w:t>
            </w:r>
            <w:r>
              <w:rPr>
                <w:sz w:val="20"/>
                <w:szCs w:val="20"/>
              </w:rPr>
              <w:t>551</w:t>
            </w:r>
            <w:r w:rsidR="00D92302">
              <w:rPr>
                <w:sz w:val="20"/>
                <w:szCs w:val="20"/>
              </w:rPr>
              <w:t>,</w:t>
            </w:r>
            <w:r>
              <w:rPr>
                <w:sz w:val="20"/>
                <w:szCs w:val="20"/>
              </w:rPr>
              <w:t xml:space="preserve">500 </w:t>
            </w:r>
            <w:r w:rsidR="00D92302">
              <w:rPr>
                <w:sz w:val="20"/>
                <w:szCs w:val="20"/>
              </w:rPr>
              <w:t>сумов</w:t>
            </w:r>
            <w:r>
              <w:rPr>
                <w:sz w:val="20"/>
                <w:szCs w:val="20"/>
              </w:rPr>
              <w:t xml:space="preserve"> согласно МСФО и представляет собой разницу от амортизации основных средств, рассчитанную от переоцененной стоимости, считающейся условной первоначальной стоимостью на 1 января 20</w:t>
            </w:r>
            <w:r w:rsidR="00D92302">
              <w:rPr>
                <w:sz w:val="20"/>
                <w:szCs w:val="20"/>
              </w:rPr>
              <w:t>14</w:t>
            </w:r>
            <w:r>
              <w:rPr>
                <w:sz w:val="20"/>
                <w:szCs w:val="20"/>
              </w:rPr>
              <w:t xml:space="preserve"> года. Так как 90% основных средств субъекта вовлечены в основное производство, их амортизационная стоимость отражается на себестоимости продаж (2835000 × 90% : 100%). </w:t>
            </w:r>
          </w:p>
          <w:p w:rsidR="004823F9" w:rsidRDefault="004823F9">
            <w:pPr>
              <w:pStyle w:val="a3"/>
              <w:rPr>
                <w:sz w:val="20"/>
                <w:szCs w:val="20"/>
              </w:rPr>
            </w:pPr>
            <w:r>
              <w:rPr>
                <w:sz w:val="20"/>
                <w:szCs w:val="20"/>
              </w:rPr>
              <w:t> </w:t>
            </w:r>
          </w:p>
          <w:p w:rsidR="004823F9" w:rsidRDefault="004823F9">
            <w:pPr>
              <w:pStyle w:val="a3"/>
              <w:rPr>
                <w:sz w:val="20"/>
                <w:szCs w:val="20"/>
              </w:rPr>
            </w:pPr>
            <w:r>
              <w:rPr>
                <w:b/>
                <w:bCs/>
                <w:i/>
                <w:iCs/>
                <w:sz w:val="20"/>
                <w:szCs w:val="20"/>
                <w:u w:val="single"/>
              </w:rPr>
              <w:t>Примечание 2</w:t>
            </w:r>
            <w:r>
              <w:rPr>
                <w:b/>
                <w:bCs/>
                <w:i/>
                <w:iCs/>
                <w:sz w:val="20"/>
                <w:szCs w:val="20"/>
              </w:rPr>
              <w:t xml:space="preserve"> Административные расходы</w:t>
            </w:r>
          </w:p>
          <w:p w:rsidR="004823F9" w:rsidRDefault="004823F9" w:rsidP="00D92302">
            <w:pPr>
              <w:pStyle w:val="a3"/>
              <w:rPr>
                <w:sz w:val="20"/>
                <w:szCs w:val="20"/>
              </w:rPr>
            </w:pPr>
            <w:r>
              <w:rPr>
                <w:sz w:val="20"/>
                <w:szCs w:val="20"/>
              </w:rPr>
              <w:t>Административные расходы больше на 538</w:t>
            </w:r>
            <w:r w:rsidR="00D92302">
              <w:rPr>
                <w:sz w:val="20"/>
                <w:szCs w:val="20"/>
              </w:rPr>
              <w:t>,</w:t>
            </w:r>
            <w:r>
              <w:rPr>
                <w:sz w:val="20"/>
                <w:szCs w:val="20"/>
              </w:rPr>
              <w:t xml:space="preserve">900 </w:t>
            </w:r>
            <w:r w:rsidR="00D92302">
              <w:rPr>
                <w:sz w:val="20"/>
                <w:szCs w:val="20"/>
              </w:rPr>
              <w:t>сумов</w:t>
            </w:r>
            <w:r>
              <w:rPr>
                <w:sz w:val="20"/>
                <w:szCs w:val="20"/>
              </w:rPr>
              <w:t xml:space="preserve"> согласно МСФО и представляют собой 10% разницы от амортизации основных средств, рассчитанной от переоцененной стоимости, считающейся условной первоначальной стоимостью на 1 января 20</w:t>
            </w:r>
            <w:r w:rsidR="00D92302">
              <w:rPr>
                <w:sz w:val="20"/>
                <w:szCs w:val="20"/>
              </w:rPr>
              <w:t>14</w:t>
            </w:r>
            <w:r>
              <w:rPr>
                <w:sz w:val="20"/>
                <w:szCs w:val="20"/>
              </w:rPr>
              <w:t xml:space="preserve"> года в сумме 283</w:t>
            </w:r>
            <w:r w:rsidR="00D92302">
              <w:rPr>
                <w:sz w:val="20"/>
                <w:szCs w:val="20"/>
              </w:rPr>
              <w:t>,</w:t>
            </w:r>
            <w:r>
              <w:rPr>
                <w:sz w:val="20"/>
                <w:szCs w:val="20"/>
              </w:rPr>
              <w:t xml:space="preserve">500 </w:t>
            </w:r>
            <w:r w:rsidR="00D92302">
              <w:rPr>
                <w:sz w:val="20"/>
                <w:szCs w:val="20"/>
              </w:rPr>
              <w:t>сумов</w:t>
            </w:r>
            <w:r>
              <w:rPr>
                <w:sz w:val="20"/>
                <w:szCs w:val="20"/>
              </w:rPr>
              <w:t xml:space="preserve"> и амортизации, рассчитанной для инвестиционного имущества в сумме 255</w:t>
            </w:r>
            <w:r w:rsidR="00D92302">
              <w:rPr>
                <w:sz w:val="20"/>
                <w:szCs w:val="20"/>
              </w:rPr>
              <w:t>,</w:t>
            </w:r>
            <w:r>
              <w:rPr>
                <w:sz w:val="20"/>
                <w:szCs w:val="20"/>
              </w:rPr>
              <w:t xml:space="preserve">400 </w:t>
            </w:r>
            <w:r w:rsidR="00D92302">
              <w:rPr>
                <w:sz w:val="20"/>
                <w:szCs w:val="20"/>
              </w:rPr>
              <w:t>сумов</w:t>
            </w:r>
            <w:r>
              <w:rPr>
                <w:sz w:val="20"/>
                <w:szCs w:val="20"/>
              </w:rPr>
              <w:t>.</w:t>
            </w:r>
          </w:p>
        </w:tc>
      </w:tr>
    </w:tbl>
    <w:p w:rsidR="004823F9" w:rsidRDefault="004823F9" w:rsidP="003201E7">
      <w:pPr>
        <w:pStyle w:val="a3"/>
      </w:pPr>
      <w:r>
        <w:t xml:space="preserve">  </w:t>
      </w:r>
    </w:p>
    <w:sectPr w:rsidR="004823F9" w:rsidSect="00220D3D">
      <w:footerReference w:type="default" r:id="rId9"/>
      <w:pgSz w:w="11906" w:h="16838"/>
      <w:pgMar w:top="709"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AE0" w:rsidRDefault="00621AE0" w:rsidP="00C47229">
      <w:r>
        <w:separator/>
      </w:r>
    </w:p>
  </w:endnote>
  <w:endnote w:type="continuationSeparator" w:id="1">
    <w:p w:rsidR="00621AE0" w:rsidRDefault="00621AE0" w:rsidP="00C472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44689"/>
      <w:docPartObj>
        <w:docPartGallery w:val="Page Numbers (Bottom of Page)"/>
        <w:docPartUnique/>
      </w:docPartObj>
    </w:sdtPr>
    <w:sdtContent>
      <w:p w:rsidR="00F850B8" w:rsidRDefault="003C16A0">
        <w:pPr>
          <w:pStyle w:val="aa"/>
          <w:jc w:val="right"/>
        </w:pPr>
        <w:fldSimple w:instr=" PAGE   \* MERGEFORMAT ">
          <w:r w:rsidR="00CD4671">
            <w:rPr>
              <w:noProof/>
            </w:rPr>
            <w:t>16</w:t>
          </w:r>
        </w:fldSimple>
      </w:p>
    </w:sdtContent>
  </w:sdt>
  <w:p w:rsidR="00F850B8" w:rsidRDefault="00F850B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AE0" w:rsidRDefault="00621AE0" w:rsidP="00C47229">
      <w:r>
        <w:separator/>
      </w:r>
    </w:p>
  </w:footnote>
  <w:footnote w:type="continuationSeparator" w:id="1">
    <w:p w:rsidR="00621AE0" w:rsidRDefault="00621AE0" w:rsidP="00C472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9005F"/>
    <w:multiLevelType w:val="hybridMultilevel"/>
    <w:tmpl w:val="7C0C3C88"/>
    <w:lvl w:ilvl="0" w:tplc="AF827C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E668C"/>
    <w:multiLevelType w:val="hybridMultilevel"/>
    <w:tmpl w:val="023876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47B5DE8"/>
    <w:multiLevelType w:val="hybridMultilevel"/>
    <w:tmpl w:val="2EAE5494"/>
    <w:lvl w:ilvl="0" w:tplc="F3989AB2">
      <w:start w:val="1"/>
      <w:numFmt w:val="decimal"/>
      <w:lvlText w:val="%1."/>
      <w:lvlJc w:val="left"/>
      <w:pPr>
        <w:ind w:left="1543" w:hanging="975"/>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67A6E43"/>
    <w:multiLevelType w:val="hybridMultilevel"/>
    <w:tmpl w:val="73006696"/>
    <w:lvl w:ilvl="0" w:tplc="A0A6973C">
      <w:start w:val="1"/>
      <w:numFmt w:val="lowerRoman"/>
      <w:lvlText w:val="(%1)"/>
      <w:lvlJc w:val="left"/>
      <w:pPr>
        <w:ind w:left="1080" w:hanging="720"/>
      </w:pPr>
      <w:rPr>
        <w:rFonts w:ascii="TimesNewRomanPS-BoldMT" w:hAnsi="TimesNewRomanPS-BoldMT" w:cs="TimesNewRomanPS-BoldMT" w:hint="default"/>
        <w:sz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AB5B6C"/>
    <w:multiLevelType w:val="hybridMultilevel"/>
    <w:tmpl w:val="F906EA60"/>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AC77652"/>
    <w:multiLevelType w:val="hybridMultilevel"/>
    <w:tmpl w:val="DB804CF6"/>
    <w:lvl w:ilvl="0" w:tplc="04190017">
      <w:start w:val="1"/>
      <w:numFmt w:val="lowerLetter"/>
      <w:lvlText w:val="%1)"/>
      <w:lvlJc w:val="left"/>
      <w:pPr>
        <w:ind w:left="1290" w:hanging="360"/>
      </w:pPr>
    </w:lvl>
    <w:lvl w:ilvl="1" w:tplc="04190019">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6">
    <w:nsid w:val="21032AA3"/>
    <w:multiLevelType w:val="hybridMultilevel"/>
    <w:tmpl w:val="2EAE5494"/>
    <w:lvl w:ilvl="0" w:tplc="F3989AB2">
      <w:start w:val="1"/>
      <w:numFmt w:val="decimal"/>
      <w:lvlText w:val="%1."/>
      <w:lvlJc w:val="left"/>
      <w:pPr>
        <w:ind w:left="1543" w:hanging="97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1376863"/>
    <w:multiLevelType w:val="hybridMultilevel"/>
    <w:tmpl w:val="87CE8C2A"/>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226C4C25"/>
    <w:multiLevelType w:val="hybridMultilevel"/>
    <w:tmpl w:val="37E25AB6"/>
    <w:lvl w:ilvl="0" w:tplc="C1289D7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9">
    <w:nsid w:val="23C56B46"/>
    <w:multiLevelType w:val="hybridMultilevel"/>
    <w:tmpl w:val="31D4E6D0"/>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B1C07FC"/>
    <w:multiLevelType w:val="hybridMultilevel"/>
    <w:tmpl w:val="0A8623FA"/>
    <w:lvl w:ilvl="0" w:tplc="9DC874F4">
      <w:start w:val="1"/>
      <w:numFmt w:val="lowerRoman"/>
      <w:lvlText w:val="(%1)"/>
      <w:lvlJc w:val="left"/>
      <w:pPr>
        <w:ind w:left="1080" w:hanging="720"/>
      </w:pPr>
      <w:rPr>
        <w:rFonts w:ascii="TimesNewRomanPS-BoldMT" w:hAnsi="TimesNewRomanPS-BoldMT" w:cs="TimesNewRomanPS-BoldMT" w:hint="default"/>
        <w:sz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0E6E3E"/>
    <w:multiLevelType w:val="hybridMultilevel"/>
    <w:tmpl w:val="FD52EC42"/>
    <w:lvl w:ilvl="0" w:tplc="04190001">
      <w:start w:val="1"/>
      <w:numFmt w:val="bullet"/>
      <w:lvlText w:val=""/>
      <w:lvlJc w:val="left"/>
      <w:pPr>
        <w:tabs>
          <w:tab w:val="num" w:pos="927"/>
        </w:tabs>
        <w:ind w:left="927" w:hanging="360"/>
      </w:pPr>
      <w:rPr>
        <w:rFonts w:ascii="Symbol" w:hAnsi="Symbol"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2">
    <w:nsid w:val="3A311C3D"/>
    <w:multiLevelType w:val="hybridMultilevel"/>
    <w:tmpl w:val="0C7A2634"/>
    <w:lvl w:ilvl="0" w:tplc="B30A32E2">
      <w:start w:val="1"/>
      <w:numFmt w:val="bullet"/>
      <w:lvlText w:val=""/>
      <w:lvlJc w:val="left"/>
      <w:pPr>
        <w:tabs>
          <w:tab w:val="num" w:pos="1050"/>
        </w:tabs>
        <w:ind w:left="1027" w:hanging="337"/>
      </w:pPr>
      <w:rPr>
        <w:rFonts w:ascii="Symbol" w:hAnsi="Symbol" w:hint="default"/>
      </w:rPr>
    </w:lvl>
    <w:lvl w:ilvl="1" w:tplc="04190003" w:tentative="1">
      <w:start w:val="1"/>
      <w:numFmt w:val="bullet"/>
      <w:lvlText w:val="o"/>
      <w:lvlJc w:val="left"/>
      <w:pPr>
        <w:tabs>
          <w:tab w:val="num" w:pos="2070"/>
        </w:tabs>
        <w:ind w:left="2070" w:hanging="360"/>
      </w:pPr>
      <w:rPr>
        <w:rFonts w:ascii="Courier New" w:hAnsi="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13">
    <w:nsid w:val="3D006A78"/>
    <w:multiLevelType w:val="hybridMultilevel"/>
    <w:tmpl w:val="A56463A6"/>
    <w:lvl w:ilvl="0" w:tplc="04190017">
      <w:start w:val="1"/>
      <w:numFmt w:val="lowerLetter"/>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4">
    <w:nsid w:val="47EB4F2D"/>
    <w:multiLevelType w:val="hybridMultilevel"/>
    <w:tmpl w:val="5728FC54"/>
    <w:lvl w:ilvl="0" w:tplc="04190005">
      <w:start w:val="1"/>
      <w:numFmt w:val="bullet"/>
      <w:lvlText w:val=""/>
      <w:lvlJc w:val="left"/>
      <w:pPr>
        <w:tabs>
          <w:tab w:val="num" w:pos="927"/>
        </w:tabs>
        <w:ind w:left="927" w:hanging="360"/>
      </w:pPr>
      <w:rPr>
        <w:rFonts w:ascii="Wingdings" w:hAnsi="Wingdings"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5">
    <w:nsid w:val="4886705E"/>
    <w:multiLevelType w:val="hybridMultilevel"/>
    <w:tmpl w:val="0826181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4BD144B5"/>
    <w:multiLevelType w:val="hybridMultilevel"/>
    <w:tmpl w:val="73006696"/>
    <w:lvl w:ilvl="0" w:tplc="A0A6973C">
      <w:start w:val="1"/>
      <w:numFmt w:val="lowerRoman"/>
      <w:lvlText w:val="(%1)"/>
      <w:lvlJc w:val="left"/>
      <w:pPr>
        <w:ind w:left="1080" w:hanging="720"/>
      </w:pPr>
      <w:rPr>
        <w:rFonts w:ascii="TimesNewRomanPS-BoldMT" w:hAnsi="TimesNewRomanPS-BoldMT" w:cs="TimesNewRomanPS-BoldMT" w:hint="default"/>
        <w:sz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7E6C5E"/>
    <w:multiLevelType w:val="hybridMultilevel"/>
    <w:tmpl w:val="1C14A2B8"/>
    <w:lvl w:ilvl="0" w:tplc="7054D854">
      <w:start w:val="1"/>
      <w:numFmt w:val="bullet"/>
      <w:lvlText w:val=""/>
      <w:lvlJc w:val="left"/>
      <w:pPr>
        <w:tabs>
          <w:tab w:val="num" w:pos="927"/>
        </w:tabs>
        <w:ind w:left="927" w:hanging="360"/>
      </w:pPr>
      <w:rPr>
        <w:rFonts w:ascii="Symbol" w:hAnsi="Symbol"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8">
    <w:nsid w:val="4F221280"/>
    <w:multiLevelType w:val="hybridMultilevel"/>
    <w:tmpl w:val="2EAE5494"/>
    <w:lvl w:ilvl="0" w:tplc="F3989AB2">
      <w:start w:val="1"/>
      <w:numFmt w:val="decimal"/>
      <w:lvlText w:val="%1."/>
      <w:lvlJc w:val="left"/>
      <w:pPr>
        <w:ind w:left="1542" w:hanging="97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4C96B88"/>
    <w:multiLevelType w:val="hybridMultilevel"/>
    <w:tmpl w:val="32487374"/>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642F3787"/>
    <w:multiLevelType w:val="hybridMultilevel"/>
    <w:tmpl w:val="C63EB23C"/>
    <w:lvl w:ilvl="0" w:tplc="8E56E29A">
      <w:start w:val="1"/>
      <w:numFmt w:val="lowerRoman"/>
      <w:lvlText w:val="(%1)"/>
      <w:lvlJc w:val="left"/>
      <w:pPr>
        <w:ind w:left="1080" w:hanging="720"/>
      </w:pPr>
      <w:rPr>
        <w:rFonts w:ascii="TimesNewRomanPS-BoldMT" w:hAnsi="TimesNewRomanPS-BoldMT" w:cs="TimesNewRomanPS-BoldMT" w:hint="default"/>
        <w:sz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2A5A87"/>
    <w:multiLevelType w:val="hybridMultilevel"/>
    <w:tmpl w:val="2F264F2A"/>
    <w:lvl w:ilvl="0" w:tplc="64DCB4D4">
      <w:start w:val="1"/>
      <w:numFmt w:val="decimal"/>
      <w:lvlText w:val="%1."/>
      <w:lvlJc w:val="left"/>
      <w:pPr>
        <w:ind w:left="1543" w:hanging="975"/>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34E51F0"/>
    <w:multiLevelType w:val="hybridMultilevel"/>
    <w:tmpl w:val="2EAE5494"/>
    <w:lvl w:ilvl="0" w:tplc="F3989AB2">
      <w:start w:val="1"/>
      <w:numFmt w:val="decimal"/>
      <w:lvlText w:val="%1."/>
      <w:lvlJc w:val="left"/>
      <w:pPr>
        <w:ind w:left="1542" w:hanging="97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6380B9C"/>
    <w:multiLevelType w:val="hybridMultilevel"/>
    <w:tmpl w:val="382EB4E2"/>
    <w:lvl w:ilvl="0" w:tplc="A6F0DBAC">
      <w:start w:val="1"/>
      <w:numFmt w:val="lowerRoman"/>
      <w:lvlText w:val="(%1)"/>
      <w:lvlJc w:val="left"/>
      <w:pPr>
        <w:ind w:left="1080" w:hanging="720"/>
      </w:pPr>
      <w:rPr>
        <w:rFonts w:ascii="TimesNewRomanPS-BoldMT" w:hAnsi="TimesNewRomanPS-BoldMT" w:cs="TimesNewRomanPS-BoldMT" w:hint="default"/>
        <w:sz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133223"/>
    <w:multiLevelType w:val="hybridMultilevel"/>
    <w:tmpl w:val="DB804CF6"/>
    <w:lvl w:ilvl="0" w:tplc="04190017">
      <w:start w:val="1"/>
      <w:numFmt w:val="lowerLetter"/>
      <w:lvlText w:val="%1)"/>
      <w:lvlJc w:val="left"/>
      <w:pPr>
        <w:ind w:left="1290" w:hanging="360"/>
      </w:pPr>
    </w:lvl>
    <w:lvl w:ilvl="1" w:tplc="04190019">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5">
    <w:nsid w:val="78453FA6"/>
    <w:multiLevelType w:val="hybridMultilevel"/>
    <w:tmpl w:val="14FA014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7CDB38E2"/>
    <w:multiLevelType w:val="hybridMultilevel"/>
    <w:tmpl w:val="73006696"/>
    <w:lvl w:ilvl="0" w:tplc="A0A6973C">
      <w:start w:val="1"/>
      <w:numFmt w:val="lowerRoman"/>
      <w:lvlText w:val="(%1)"/>
      <w:lvlJc w:val="left"/>
      <w:pPr>
        <w:ind w:left="1080" w:hanging="720"/>
      </w:pPr>
      <w:rPr>
        <w:rFonts w:ascii="TimesNewRomanPS-BoldMT" w:hAnsi="TimesNewRomanPS-BoldMT" w:cs="TimesNewRomanPS-BoldMT" w:hint="default"/>
        <w:sz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CA61C1"/>
    <w:multiLevelType w:val="hybridMultilevel"/>
    <w:tmpl w:val="E62A5554"/>
    <w:lvl w:ilvl="0" w:tplc="172A2CF4">
      <w:start w:val="1"/>
      <w:numFmt w:val="lowerRoman"/>
      <w:lvlText w:val="(%1)"/>
      <w:lvlJc w:val="left"/>
      <w:pPr>
        <w:ind w:left="1080" w:hanging="720"/>
      </w:pPr>
      <w:rPr>
        <w:rFonts w:ascii="TimesNewRomanPS-BoldMT" w:hAnsi="TimesNewRomanPS-BoldMT" w:cs="TimesNewRomanPS-BoldMT" w:hint="default"/>
        <w:sz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
  </w:num>
  <w:num w:numId="3">
    <w:abstractNumId w:val="7"/>
  </w:num>
  <w:num w:numId="4">
    <w:abstractNumId w:val="9"/>
  </w:num>
  <w:num w:numId="5">
    <w:abstractNumId w:val="8"/>
  </w:num>
  <w:num w:numId="6">
    <w:abstractNumId w:val="14"/>
  </w:num>
  <w:num w:numId="7">
    <w:abstractNumId w:val="19"/>
  </w:num>
  <w:num w:numId="8">
    <w:abstractNumId w:val="15"/>
  </w:num>
  <w:num w:numId="9">
    <w:abstractNumId w:val="4"/>
  </w:num>
  <w:num w:numId="10">
    <w:abstractNumId w:val="13"/>
  </w:num>
  <w:num w:numId="11">
    <w:abstractNumId w:val="5"/>
  </w:num>
  <w:num w:numId="12">
    <w:abstractNumId w:val="24"/>
  </w:num>
  <w:num w:numId="13">
    <w:abstractNumId w:val="25"/>
  </w:num>
  <w:num w:numId="14">
    <w:abstractNumId w:val="21"/>
  </w:num>
  <w:num w:numId="15">
    <w:abstractNumId w:val="2"/>
  </w:num>
  <w:num w:numId="16">
    <w:abstractNumId w:val="18"/>
  </w:num>
  <w:num w:numId="17">
    <w:abstractNumId w:val="22"/>
  </w:num>
  <w:num w:numId="18">
    <w:abstractNumId w:val="6"/>
  </w:num>
  <w:num w:numId="19">
    <w:abstractNumId w:val="11"/>
  </w:num>
  <w:num w:numId="20">
    <w:abstractNumId w:val="17"/>
  </w:num>
  <w:num w:numId="21">
    <w:abstractNumId w:val="0"/>
  </w:num>
  <w:num w:numId="22">
    <w:abstractNumId w:val="3"/>
  </w:num>
  <w:num w:numId="23">
    <w:abstractNumId w:val="16"/>
  </w:num>
  <w:num w:numId="24">
    <w:abstractNumId w:val="26"/>
  </w:num>
  <w:num w:numId="25">
    <w:abstractNumId w:val="20"/>
  </w:num>
  <w:num w:numId="26">
    <w:abstractNumId w:val="10"/>
  </w:num>
  <w:num w:numId="27">
    <w:abstractNumId w:val="23"/>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hdrShapeDefaults>
    <o:shapedefaults v:ext="edit" spidmax="24578"/>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01E7"/>
    <w:rsid w:val="000074A2"/>
    <w:rsid w:val="00034575"/>
    <w:rsid w:val="00050B4C"/>
    <w:rsid w:val="0006202C"/>
    <w:rsid w:val="0006579E"/>
    <w:rsid w:val="00072E0D"/>
    <w:rsid w:val="00085DBD"/>
    <w:rsid w:val="00090056"/>
    <w:rsid w:val="000A4000"/>
    <w:rsid w:val="000F13AA"/>
    <w:rsid w:val="000F31CF"/>
    <w:rsid w:val="001149AD"/>
    <w:rsid w:val="00136B99"/>
    <w:rsid w:val="00147492"/>
    <w:rsid w:val="00153F4B"/>
    <w:rsid w:val="0017160A"/>
    <w:rsid w:val="00183772"/>
    <w:rsid w:val="001863DE"/>
    <w:rsid w:val="00191C77"/>
    <w:rsid w:val="0019505D"/>
    <w:rsid w:val="001D073C"/>
    <w:rsid w:val="001D20FC"/>
    <w:rsid w:val="001D2B67"/>
    <w:rsid w:val="001D7B27"/>
    <w:rsid w:val="001E7C8F"/>
    <w:rsid w:val="00203E08"/>
    <w:rsid w:val="00207707"/>
    <w:rsid w:val="00220D3D"/>
    <w:rsid w:val="00232199"/>
    <w:rsid w:val="00232779"/>
    <w:rsid w:val="00232D6B"/>
    <w:rsid w:val="00233EEF"/>
    <w:rsid w:val="002379D2"/>
    <w:rsid w:val="00245F58"/>
    <w:rsid w:val="0024709F"/>
    <w:rsid w:val="00247C18"/>
    <w:rsid w:val="00252729"/>
    <w:rsid w:val="00265072"/>
    <w:rsid w:val="0027094C"/>
    <w:rsid w:val="00274D85"/>
    <w:rsid w:val="00280D99"/>
    <w:rsid w:val="00283C15"/>
    <w:rsid w:val="0028432E"/>
    <w:rsid w:val="002B01C3"/>
    <w:rsid w:val="002B42DB"/>
    <w:rsid w:val="002E28C4"/>
    <w:rsid w:val="0030366B"/>
    <w:rsid w:val="003201E7"/>
    <w:rsid w:val="00321F8E"/>
    <w:rsid w:val="0035222C"/>
    <w:rsid w:val="00363906"/>
    <w:rsid w:val="0037317D"/>
    <w:rsid w:val="00384754"/>
    <w:rsid w:val="003B7F83"/>
    <w:rsid w:val="003C16A0"/>
    <w:rsid w:val="003D0707"/>
    <w:rsid w:val="003D2C76"/>
    <w:rsid w:val="003F44D7"/>
    <w:rsid w:val="004009F7"/>
    <w:rsid w:val="00422633"/>
    <w:rsid w:val="00427FAE"/>
    <w:rsid w:val="004823F9"/>
    <w:rsid w:val="004B100A"/>
    <w:rsid w:val="004E4535"/>
    <w:rsid w:val="005020E7"/>
    <w:rsid w:val="0051348C"/>
    <w:rsid w:val="00517FDE"/>
    <w:rsid w:val="00564B10"/>
    <w:rsid w:val="0056732B"/>
    <w:rsid w:val="00574817"/>
    <w:rsid w:val="00575DD9"/>
    <w:rsid w:val="005B71F8"/>
    <w:rsid w:val="005F17F2"/>
    <w:rsid w:val="00621AE0"/>
    <w:rsid w:val="00653EFA"/>
    <w:rsid w:val="00661D07"/>
    <w:rsid w:val="006664BE"/>
    <w:rsid w:val="00675A99"/>
    <w:rsid w:val="00684441"/>
    <w:rsid w:val="00692DF2"/>
    <w:rsid w:val="006A15A0"/>
    <w:rsid w:val="006C2422"/>
    <w:rsid w:val="00713EA1"/>
    <w:rsid w:val="007269BC"/>
    <w:rsid w:val="00761CFD"/>
    <w:rsid w:val="00766093"/>
    <w:rsid w:val="00790936"/>
    <w:rsid w:val="00801D9C"/>
    <w:rsid w:val="00804742"/>
    <w:rsid w:val="0080752D"/>
    <w:rsid w:val="008274D9"/>
    <w:rsid w:val="0083573F"/>
    <w:rsid w:val="008561B8"/>
    <w:rsid w:val="008621DA"/>
    <w:rsid w:val="008640AC"/>
    <w:rsid w:val="0087449F"/>
    <w:rsid w:val="0088350F"/>
    <w:rsid w:val="0089258A"/>
    <w:rsid w:val="008A1993"/>
    <w:rsid w:val="008A3746"/>
    <w:rsid w:val="008B0339"/>
    <w:rsid w:val="008B74B2"/>
    <w:rsid w:val="008B7C5A"/>
    <w:rsid w:val="008C1823"/>
    <w:rsid w:val="008C5D9D"/>
    <w:rsid w:val="008D4B87"/>
    <w:rsid w:val="008D5171"/>
    <w:rsid w:val="008D6AE4"/>
    <w:rsid w:val="00900388"/>
    <w:rsid w:val="00901A6A"/>
    <w:rsid w:val="00904600"/>
    <w:rsid w:val="009056E7"/>
    <w:rsid w:val="009130DA"/>
    <w:rsid w:val="00933BD0"/>
    <w:rsid w:val="00945E08"/>
    <w:rsid w:val="00953F70"/>
    <w:rsid w:val="00955386"/>
    <w:rsid w:val="00961FEC"/>
    <w:rsid w:val="00974900"/>
    <w:rsid w:val="00981B71"/>
    <w:rsid w:val="00996E18"/>
    <w:rsid w:val="009A1511"/>
    <w:rsid w:val="009B4AB2"/>
    <w:rsid w:val="009E6A05"/>
    <w:rsid w:val="00A44CD5"/>
    <w:rsid w:val="00A65BD8"/>
    <w:rsid w:val="00A72344"/>
    <w:rsid w:val="00A910C8"/>
    <w:rsid w:val="00AA5FE1"/>
    <w:rsid w:val="00AB5AF2"/>
    <w:rsid w:val="00AC79AE"/>
    <w:rsid w:val="00AD1586"/>
    <w:rsid w:val="00AD741D"/>
    <w:rsid w:val="00AE6312"/>
    <w:rsid w:val="00AE7ECB"/>
    <w:rsid w:val="00B10A0D"/>
    <w:rsid w:val="00B306B3"/>
    <w:rsid w:val="00B308AE"/>
    <w:rsid w:val="00B346F1"/>
    <w:rsid w:val="00B45E02"/>
    <w:rsid w:val="00B643F7"/>
    <w:rsid w:val="00B70DEB"/>
    <w:rsid w:val="00B83FA4"/>
    <w:rsid w:val="00B97105"/>
    <w:rsid w:val="00BA16F3"/>
    <w:rsid w:val="00BC0029"/>
    <w:rsid w:val="00BC073B"/>
    <w:rsid w:val="00BE02EF"/>
    <w:rsid w:val="00BE2C6B"/>
    <w:rsid w:val="00BF2709"/>
    <w:rsid w:val="00BF5E98"/>
    <w:rsid w:val="00C47229"/>
    <w:rsid w:val="00C62E63"/>
    <w:rsid w:val="00C7453B"/>
    <w:rsid w:val="00C82063"/>
    <w:rsid w:val="00C83456"/>
    <w:rsid w:val="00CD4671"/>
    <w:rsid w:val="00CE275E"/>
    <w:rsid w:val="00CE7751"/>
    <w:rsid w:val="00D1436A"/>
    <w:rsid w:val="00D31AB9"/>
    <w:rsid w:val="00D40B69"/>
    <w:rsid w:val="00D44FA2"/>
    <w:rsid w:val="00D649A8"/>
    <w:rsid w:val="00D710F0"/>
    <w:rsid w:val="00D77D7F"/>
    <w:rsid w:val="00D834C7"/>
    <w:rsid w:val="00D92302"/>
    <w:rsid w:val="00D92EBF"/>
    <w:rsid w:val="00D9370B"/>
    <w:rsid w:val="00DC085B"/>
    <w:rsid w:val="00E00359"/>
    <w:rsid w:val="00E32ABD"/>
    <w:rsid w:val="00E50817"/>
    <w:rsid w:val="00E70A32"/>
    <w:rsid w:val="00E8286B"/>
    <w:rsid w:val="00EC1422"/>
    <w:rsid w:val="00EC379B"/>
    <w:rsid w:val="00ED17A7"/>
    <w:rsid w:val="00ED7E83"/>
    <w:rsid w:val="00EE1761"/>
    <w:rsid w:val="00EF2CB1"/>
    <w:rsid w:val="00F20DBF"/>
    <w:rsid w:val="00F22548"/>
    <w:rsid w:val="00F354AC"/>
    <w:rsid w:val="00F6489F"/>
    <w:rsid w:val="00F66E7C"/>
    <w:rsid w:val="00F850B8"/>
    <w:rsid w:val="00F861FB"/>
    <w:rsid w:val="00FB7E4B"/>
    <w:rsid w:val="00FC0459"/>
    <w:rsid w:val="00FD1A77"/>
    <w:rsid w:val="00FD4A6B"/>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0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n">
    <w:name w:val="cn"/>
    <w:basedOn w:val="a"/>
    <w:uiPriority w:val="99"/>
    <w:rsid w:val="003201E7"/>
    <w:pPr>
      <w:jc w:val="center"/>
    </w:pPr>
  </w:style>
  <w:style w:type="paragraph" w:customStyle="1" w:styleId="tt">
    <w:name w:val="tt"/>
    <w:basedOn w:val="a"/>
    <w:uiPriority w:val="99"/>
    <w:rsid w:val="003201E7"/>
    <w:pPr>
      <w:jc w:val="center"/>
    </w:pPr>
    <w:rPr>
      <w:b/>
      <w:bCs/>
    </w:rPr>
  </w:style>
  <w:style w:type="paragraph" w:customStyle="1" w:styleId="pb">
    <w:name w:val="pb"/>
    <w:basedOn w:val="a"/>
    <w:uiPriority w:val="99"/>
    <w:rsid w:val="003201E7"/>
    <w:pPr>
      <w:jc w:val="center"/>
    </w:pPr>
    <w:rPr>
      <w:i/>
      <w:iCs/>
      <w:color w:val="663300"/>
      <w:sz w:val="20"/>
      <w:szCs w:val="20"/>
    </w:rPr>
  </w:style>
  <w:style w:type="paragraph" w:styleId="a3">
    <w:name w:val="Normal (Web)"/>
    <w:basedOn w:val="a"/>
    <w:uiPriority w:val="99"/>
    <w:rsid w:val="003201E7"/>
    <w:pPr>
      <w:ind w:firstLine="567"/>
      <w:jc w:val="both"/>
    </w:pPr>
  </w:style>
  <w:style w:type="paragraph" w:customStyle="1" w:styleId="cb">
    <w:name w:val="cb"/>
    <w:basedOn w:val="a"/>
    <w:uiPriority w:val="99"/>
    <w:rsid w:val="003201E7"/>
    <w:pPr>
      <w:jc w:val="center"/>
    </w:pPr>
    <w:rPr>
      <w:b/>
      <w:bCs/>
    </w:rPr>
  </w:style>
  <w:style w:type="paragraph" w:customStyle="1" w:styleId="rg">
    <w:name w:val="rg"/>
    <w:basedOn w:val="a"/>
    <w:uiPriority w:val="99"/>
    <w:rsid w:val="003201E7"/>
    <w:pPr>
      <w:jc w:val="right"/>
    </w:pPr>
  </w:style>
  <w:style w:type="paragraph" w:customStyle="1" w:styleId="cp">
    <w:name w:val="cp"/>
    <w:basedOn w:val="a"/>
    <w:uiPriority w:val="99"/>
    <w:rsid w:val="003201E7"/>
    <w:pPr>
      <w:jc w:val="center"/>
    </w:pPr>
    <w:rPr>
      <w:b/>
      <w:bCs/>
    </w:rPr>
  </w:style>
  <w:style w:type="paragraph" w:customStyle="1" w:styleId="md">
    <w:name w:val="md"/>
    <w:basedOn w:val="a"/>
    <w:uiPriority w:val="99"/>
    <w:rsid w:val="003201E7"/>
    <w:pPr>
      <w:ind w:firstLine="567"/>
      <w:jc w:val="both"/>
    </w:pPr>
    <w:rPr>
      <w:i/>
      <w:iCs/>
      <w:color w:val="663300"/>
      <w:sz w:val="20"/>
      <w:szCs w:val="20"/>
    </w:rPr>
  </w:style>
  <w:style w:type="paragraph" w:styleId="a4">
    <w:name w:val="Balloon Text"/>
    <w:basedOn w:val="a"/>
    <w:link w:val="a5"/>
    <w:uiPriority w:val="99"/>
    <w:rsid w:val="00FD1A77"/>
    <w:rPr>
      <w:rFonts w:ascii="Tahoma" w:hAnsi="Tahoma" w:cs="Tahoma"/>
      <w:sz w:val="16"/>
      <w:szCs w:val="16"/>
    </w:rPr>
  </w:style>
  <w:style w:type="character" w:customStyle="1" w:styleId="a5">
    <w:name w:val="Текст выноски Знак"/>
    <w:basedOn w:val="a0"/>
    <w:link w:val="a4"/>
    <w:uiPriority w:val="99"/>
    <w:locked/>
    <w:rsid w:val="00FD1A77"/>
    <w:rPr>
      <w:rFonts w:ascii="Tahoma" w:hAnsi="Tahoma" w:cs="Tahoma"/>
      <w:sz w:val="16"/>
      <w:szCs w:val="16"/>
    </w:rPr>
  </w:style>
  <w:style w:type="paragraph" w:styleId="a6">
    <w:name w:val="Revision"/>
    <w:hidden/>
    <w:uiPriority w:val="99"/>
    <w:semiHidden/>
    <w:rsid w:val="001E7C8F"/>
    <w:rPr>
      <w:sz w:val="24"/>
      <w:szCs w:val="24"/>
    </w:rPr>
  </w:style>
  <w:style w:type="paragraph" w:customStyle="1" w:styleId="Default">
    <w:name w:val="Default"/>
    <w:rsid w:val="00072E0D"/>
    <w:pPr>
      <w:autoSpaceDE w:val="0"/>
      <w:autoSpaceDN w:val="0"/>
      <w:adjustRightInd w:val="0"/>
    </w:pPr>
    <w:rPr>
      <w:color w:val="000000"/>
      <w:sz w:val="24"/>
      <w:szCs w:val="24"/>
    </w:rPr>
  </w:style>
  <w:style w:type="table" w:styleId="a7">
    <w:name w:val="Table Grid"/>
    <w:basedOn w:val="a1"/>
    <w:uiPriority w:val="59"/>
    <w:rsid w:val="00F66E7C"/>
    <w:pPr>
      <w:ind w:firstLine="720"/>
      <w:jc w:val="both"/>
    </w:pPr>
    <w:rPr>
      <w:rFonts w:eastAsiaTheme="minorHAnsi" w:cstheme="minorBidi"/>
      <w:sz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C47229"/>
    <w:pPr>
      <w:tabs>
        <w:tab w:val="center" w:pos="4677"/>
        <w:tab w:val="right" w:pos="9355"/>
      </w:tabs>
    </w:pPr>
  </w:style>
  <w:style w:type="character" w:customStyle="1" w:styleId="a9">
    <w:name w:val="Верхний колонтитул Знак"/>
    <w:basedOn w:val="a0"/>
    <w:link w:val="a8"/>
    <w:uiPriority w:val="99"/>
    <w:semiHidden/>
    <w:rsid w:val="00C47229"/>
    <w:rPr>
      <w:sz w:val="24"/>
      <w:szCs w:val="24"/>
    </w:rPr>
  </w:style>
  <w:style w:type="paragraph" w:styleId="aa">
    <w:name w:val="footer"/>
    <w:basedOn w:val="a"/>
    <w:link w:val="ab"/>
    <w:uiPriority w:val="99"/>
    <w:unhideWhenUsed/>
    <w:rsid w:val="00C47229"/>
    <w:pPr>
      <w:tabs>
        <w:tab w:val="center" w:pos="4677"/>
        <w:tab w:val="right" w:pos="9355"/>
      </w:tabs>
    </w:pPr>
  </w:style>
  <w:style w:type="character" w:customStyle="1" w:styleId="ab">
    <w:name w:val="Нижний колонтитул Знак"/>
    <w:basedOn w:val="a0"/>
    <w:link w:val="aa"/>
    <w:uiPriority w:val="99"/>
    <w:rsid w:val="00C47229"/>
    <w:rPr>
      <w:sz w:val="24"/>
      <w:szCs w:val="24"/>
    </w:rPr>
  </w:style>
  <w:style w:type="character" w:styleId="ac">
    <w:name w:val="Hyperlink"/>
    <w:basedOn w:val="a0"/>
    <w:uiPriority w:val="99"/>
    <w:unhideWhenUsed/>
    <w:rsid w:val="00AE631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190424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aa.u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CA4C8-BC55-4804-AC16-1FB446225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7692</Words>
  <Characters>43851</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AITA</Company>
  <LinksUpToDate>false</LinksUpToDate>
  <CharactersWithSpaces>51441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scemertan</dc:creator>
  <cp:keywords/>
  <dc:description/>
  <cp:lastModifiedBy>User</cp:lastModifiedBy>
  <cp:revision>3</cp:revision>
  <cp:lastPrinted>2015-12-09T05:29:00Z</cp:lastPrinted>
  <dcterms:created xsi:type="dcterms:W3CDTF">2016-01-04T11:44:00Z</dcterms:created>
  <dcterms:modified xsi:type="dcterms:W3CDTF">2016-01-06T13:55:00Z</dcterms:modified>
</cp:coreProperties>
</file>