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3D" w:rsidRPr="009507FF" w:rsidRDefault="0018423D" w:rsidP="0018423D">
      <w:pPr>
        <w:spacing w:after="0" w:line="240" w:lineRule="auto"/>
        <w:jc w:val="center"/>
        <w:rPr>
          <w:rFonts w:eastAsia="Times New Roman"/>
          <w:b/>
          <w:bCs/>
          <w:szCs w:val="24"/>
          <w:lang w:eastAsia="ru-RU"/>
        </w:rPr>
      </w:pPr>
      <w:r w:rsidRPr="009507FF">
        <w:rPr>
          <w:rFonts w:eastAsia="Times New Roman"/>
          <w:b/>
          <w:bCs/>
          <w:szCs w:val="24"/>
          <w:lang w:eastAsia="ru-RU"/>
        </w:rPr>
        <w:t>Банклар ва нобанк кредит ташкилотлари томонидан содир этилган қоидабузарликлар учун Ўзбекистон Республикаси Марказий банки томонидан қўлланиладиган чора ва жарималар</w:t>
      </w:r>
    </w:p>
    <w:tbl>
      <w:tblPr>
        <w:tblW w:w="5000" w:type="pct"/>
        <w:shd w:val="clear" w:color="auto" w:fill="FFFFFF"/>
        <w:tblCellMar>
          <w:left w:w="0" w:type="dxa"/>
          <w:right w:w="0" w:type="dxa"/>
        </w:tblCellMar>
        <w:tblLook w:val="04A0" w:firstRow="1" w:lastRow="0" w:firstColumn="1" w:lastColumn="0" w:noHBand="0" w:noVBand="1"/>
      </w:tblPr>
      <w:tblGrid>
        <w:gridCol w:w="714"/>
        <w:gridCol w:w="2757"/>
        <w:gridCol w:w="3047"/>
        <w:gridCol w:w="2951"/>
      </w:tblGrid>
      <w:tr w:rsidR="0018423D" w:rsidRPr="009507FF" w:rsidTr="0018423D">
        <w:tc>
          <w:tcPr>
            <w:tcW w:w="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Т/р</w:t>
            </w:r>
          </w:p>
        </w:tc>
        <w:tc>
          <w:tcPr>
            <w:tcW w:w="3150" w:type="pct"/>
            <w:gridSpan w:val="2"/>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Қоидабузарлик тури</w:t>
            </w:r>
          </w:p>
        </w:tc>
        <w:tc>
          <w:tcPr>
            <w:tcW w:w="1600" w:type="pct"/>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Қўлланиладиган чора ва/ёки жарима миқдори</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1-бўлим. Ўзбекистон Республикасининг банк ва нобанк кредит ташкилотлари томонидан қоидабузарликларга йўл қўйилиши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Марказий банкка тақдим этиладиган назоратга оид, шунингдек молиявий, статистик ва бошқа ҳисоботларни тақдим қилишнинг ўрнатилган шакллари ва муддатларига риоя қилмаслик, ҳаққоний бўлмаган маълумотлар бериш ҳамда бухгалтерия ҳисобини тўғри юритмаслик, балансида актив, мажбурият ва капиталнинг, шунингдек балансдан ташқари воситаларнинг ҳақиқий ҳолатини яшириш ҳолатлари аниқланганда.</w:t>
            </w:r>
          </w:p>
          <w:p w:rsidR="0018423D" w:rsidRPr="009507FF" w:rsidRDefault="0018423D" w:rsidP="0018423D">
            <w:pPr>
              <w:spacing w:after="0" w:line="240" w:lineRule="auto"/>
              <w:rPr>
                <w:rFonts w:eastAsia="Times New Roman"/>
                <w:szCs w:val="24"/>
                <w:lang w:eastAsia="ru-RU"/>
              </w:rPr>
            </w:pPr>
            <w:r w:rsidRPr="009507FF">
              <w:rPr>
                <w:rFonts w:eastAsia="Times New Roman"/>
                <w:i/>
                <w:iCs/>
                <w:szCs w:val="24"/>
                <w:lang w:eastAsia="ru-RU"/>
              </w:rPr>
              <w:t>Изоҳ: Ҳисоботларни тақдим қилишнинг муддатларига риоя қилмаслик ҳолатларига қуйидагилар киради:</w:t>
            </w:r>
          </w:p>
          <w:p w:rsidR="0018423D" w:rsidRPr="009507FF" w:rsidRDefault="0018423D" w:rsidP="0018423D">
            <w:pPr>
              <w:spacing w:after="0" w:line="240" w:lineRule="auto"/>
              <w:rPr>
                <w:rFonts w:eastAsia="Times New Roman"/>
                <w:szCs w:val="24"/>
                <w:lang w:eastAsia="ru-RU"/>
              </w:rPr>
            </w:pPr>
            <w:r w:rsidRPr="009507FF">
              <w:rPr>
                <w:rFonts w:eastAsia="Times New Roman"/>
                <w:i/>
                <w:iCs/>
                <w:szCs w:val="24"/>
                <w:lang w:eastAsia="ru-RU"/>
              </w:rPr>
              <w:t>ҳисоботларни кечиктириб тақдим этиш;</w:t>
            </w:r>
          </w:p>
          <w:p w:rsidR="0018423D" w:rsidRPr="009507FF" w:rsidRDefault="0018423D" w:rsidP="0018423D">
            <w:pPr>
              <w:spacing w:after="0" w:line="240" w:lineRule="auto"/>
              <w:rPr>
                <w:rFonts w:eastAsia="Times New Roman"/>
                <w:szCs w:val="24"/>
                <w:lang w:eastAsia="ru-RU"/>
              </w:rPr>
            </w:pPr>
            <w:r w:rsidRPr="009507FF">
              <w:rPr>
                <w:rFonts w:eastAsia="Times New Roman"/>
                <w:i/>
                <w:iCs/>
                <w:szCs w:val="24"/>
                <w:lang w:eastAsia="ru-RU"/>
              </w:rPr>
              <w:t>ҳисоботларни тақдим этмаслик.</w:t>
            </w:r>
          </w:p>
          <w:p w:rsidR="0018423D" w:rsidRPr="009507FF" w:rsidRDefault="0018423D" w:rsidP="0018423D">
            <w:pPr>
              <w:spacing w:after="0" w:line="240" w:lineRule="auto"/>
              <w:rPr>
                <w:rFonts w:eastAsia="Times New Roman"/>
                <w:szCs w:val="24"/>
                <w:lang w:eastAsia="ru-RU"/>
              </w:rPr>
            </w:pPr>
            <w:r w:rsidRPr="009507FF">
              <w:rPr>
                <w:rFonts w:eastAsia="Times New Roman"/>
                <w:i/>
                <w:iCs/>
                <w:szCs w:val="24"/>
                <w:lang w:eastAsia="ru-RU"/>
              </w:rPr>
              <w:t>Ҳафталик, ойлик, чораклик, йиллик ва бошқа узоқ даврий ҳисоботлар белгиланган муддатдан 5 иш кунгача кечиктириб тақдим этилганда — кечиктирилган, 5 иш кунидан ошиқ муддатга кечиктириб тақдим этилганда — тақдим этилмаган деб баҳоланади.</w:t>
            </w:r>
          </w:p>
          <w:p w:rsidR="0018423D" w:rsidRPr="009507FF" w:rsidRDefault="0018423D" w:rsidP="0018423D">
            <w:pPr>
              <w:spacing w:after="0" w:line="240" w:lineRule="auto"/>
              <w:rPr>
                <w:rFonts w:eastAsia="Times New Roman"/>
                <w:szCs w:val="24"/>
                <w:lang w:eastAsia="ru-RU"/>
              </w:rPr>
            </w:pPr>
            <w:r w:rsidRPr="009507FF">
              <w:rPr>
                <w:rFonts w:eastAsia="Times New Roman"/>
                <w:i/>
                <w:iCs/>
                <w:szCs w:val="24"/>
                <w:lang w:eastAsia="ru-RU"/>
              </w:rPr>
              <w:t>Кунлик ҳисоботлар белгиланган муддатдан 1 иш кунигача кечиктириб тақдим этилганда — кечиктирилган, 1 иш кунидан ошиқ муддатга кечиктириб тақдим этилганда — тақдим этилмаган деб баҳоланади.</w:t>
            </w:r>
          </w:p>
          <w:p w:rsidR="0018423D" w:rsidRPr="009507FF" w:rsidRDefault="0018423D" w:rsidP="0018423D">
            <w:pPr>
              <w:spacing w:after="0" w:line="240" w:lineRule="auto"/>
              <w:rPr>
                <w:rFonts w:eastAsia="Times New Roman"/>
                <w:szCs w:val="24"/>
                <w:lang w:eastAsia="ru-RU"/>
              </w:rPr>
            </w:pPr>
            <w:r w:rsidRPr="009507FF">
              <w:rPr>
                <w:rFonts w:eastAsia="Times New Roman"/>
                <w:i/>
                <w:iCs/>
                <w:szCs w:val="24"/>
                <w:lang w:eastAsia="ru-RU"/>
              </w:rPr>
              <w:t>Тақдим этиш соати белгиланган ҳисоботлар белгиланган муддатдан 4 соатгача кечиктириб тақдим этилганда — кечиктирилган, 4 соатдан ошиқ муддатга кечиктириб тақдим этилганда — тақдим этилмаган деб баҳоланади.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Ҳисоботларнинг ўрнатилган шаклига риоя қилмаслик ёки тўлиқ бўлмаган ҳисобот тақдим этиш</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банкдан 50 млн. сўмдан, микромолия ва ипотекани қайта молиялаштириш ташкилотидан 25 млн. сўмдан, ломбарддан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Ҳафталик, ойлик, чораклик, йиллик ва бошқа даврий ҳисоботлар ёки маълумотлар бўйича ўрнатилган муддатларга риоя қилмаслик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шакл учун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ҳисоботни кечиктириш:</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2 кунга — дастлаб қоидабузарликни бартараф этиш тўғрисида кўрсатма хати, бир йил ичида қайта </w:t>
            </w:r>
            <w:r w:rsidRPr="009507FF">
              <w:rPr>
                <w:rFonts w:eastAsia="Times New Roman"/>
                <w:szCs w:val="24"/>
                <w:lang w:eastAsia="ru-RU"/>
              </w:rPr>
              <w:lastRenderedPageBreak/>
              <w:t>содир этилса 500 минг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 кунга — 1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 кунга — 2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кунга — 3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ҳисоботни тақдим этмаслик учун 5 млн. сўм, бироқ жами аниқланган ҳолатлар учун банкдан 50 млн. сўмдан, микромолия ва ипотекани қайта молиялаштириш ташкилотидан 25 млн. сўмдан, ломбарддан —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Кунлик ҳисоботлар ёки маълумотлар бўйича ўрнатилган муддатларга риоя қилмаслик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шакл учун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ҳисоботни кечиктириш:</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соатгача — дастлаб қоидабузарликни бартараф этиш тўғрисида кўрсатма хати, бир йил ичида қайта содир этилса 500 минг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соатдан кейинги иш кунигача — 1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ҳисоботни тақдим этмаслик учун 2 млн. сўм, бироқ жами аниқланган ҳолатлар учун банкдан 50 млн. сўмдан, микромолия ва ипотекани қайта молиялаштириш ташкилотидан 25 млн. сўмдан, ломбарддан —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Тақдим этиш соати белгиланган ҳисоботлар ёки маълумотлар бўйича ўрнатилган муддатларга риоя қилмаслик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шакл учун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ҳисоботни кечиктириш:</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минутгача — қоидабузарликни бартараф этиш тўғрисида кўрсатма хати</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 минутдан 1 соатгача — 1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 соатгача — 3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 соатгача — 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 соатгача — 10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ҳисоботни тақдим этмаслик учун 15 млн. сўм, бироқ жами аниқланган ҳолатлар учун банкдан 50 млн. сўмдан, микромолия ва ипотекани қайта </w:t>
            </w:r>
            <w:r w:rsidRPr="009507FF">
              <w:rPr>
                <w:rFonts w:eastAsia="Times New Roman"/>
                <w:szCs w:val="24"/>
                <w:lang w:eastAsia="ru-RU"/>
              </w:rPr>
              <w:lastRenderedPageBreak/>
              <w:t>молиялаштириш ташкилотидан 25 млн. сўмдан, ломбарддан —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1.1.5</w:t>
            </w:r>
          </w:p>
        </w:tc>
        <w:tc>
          <w:tcPr>
            <w:tcW w:w="1500" w:type="pct"/>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Ҳаққоний бўлмаган ҳисобот ва маълумотлар бериш натижасида ҳисобот шаклининг якуний натижасига қуйидагича таъсир этганда</w:t>
            </w: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 фоизга қадар таъсир қилганда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дастлаб қоидабузарликни бартараф этиш тўғрисида кўрсатма хати, бир йил ичида қайта содир этилса 2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 фоиздан 5 фоизгача таъсир қилганда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молиялаштириш ташкилотидан 2,5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2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фоиздан 10 фоизгача таъсир қилганда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15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молиялаштириш ташкилотидан 10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фоиздан 20 фоизгача таъсир қилганда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25 млн. сўм жарима</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молиялаштириш ташкилотидан 15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10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фоиз ва ундан ошганда ёки Марказий банк томонидан ўрнатилган пруденциал талаблар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50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молиялаштириш ташкилотидан 25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15 млн. сўм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1.2</w:t>
            </w:r>
          </w:p>
        </w:tc>
        <w:tc>
          <w:tcPr>
            <w:tcW w:w="1500" w:type="pct"/>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шартномага асосан тасдиқланган графиклар бўйича муддати ўтган қарздорликни ёки шартлари қайта кўриб чиқилган активларни баланснинг тегишли ҳисобварақларига ўтказмаган тақдирда, мазкур миқдор тегишли ҳисобвараққа ўтказилиши лозим бўлган активнинг</w:t>
            </w: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фоизидан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98 фоиз ва ундан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қоидабузарликни бартараф этиш тўғрисида кўрсатма хати</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98 фоизидан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95 фоизидан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ичидаги биринчи қоидабузарлик учун уни бартараф этиш тўғрисида кўрсатма хати</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ичидаги иккинчи ва ундан кўп қоидабузарлик учун 25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95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лекин 75 фоизидан кўп </w:t>
            </w:r>
            <w:r w:rsidRPr="009507FF">
              <w:rPr>
                <w:rFonts w:eastAsia="Times New Roman"/>
                <w:szCs w:val="24"/>
                <w:lang w:eastAsia="ru-RU"/>
              </w:rPr>
              <w:lastRenderedPageBreak/>
              <w:t>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50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75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50 фоиздан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0 фоиздан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1.3</w:t>
            </w:r>
          </w:p>
        </w:tc>
        <w:tc>
          <w:tcPr>
            <w:tcW w:w="1500" w:type="pct"/>
            <w:vMerge w:val="restar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ломбард ёки ипотекани қайта молиялаштириш ташкилоти шартномага асосан тасдиқланган графиклар бўйича муддати ўтган қарздорликни ёки шартлари қайта кўриб чиқилган активларни баланснинг тегишли ҳисобварақларига ўтказмаганда, мазкур миқдор тегишли ҳисобвараққа ўтказилиши лозим бўлган активнинг</w:t>
            </w: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фоизидан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98 фоиз ва ундан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қоидабузарликни бартараф этиш тўғрисида кўрсатма хати</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98 фоизидан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95 фоизидан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ичидаги биринчи қоидабузарлик учун уни бартараф этиш тўғрисида кўрсатма хати,</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ичидаги икки ва ундан кўп қоидабузарлик учун: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 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 — 3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ипотекани қайта молиялаштириш ташкилоти — 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95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75 фоизидан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 10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 — 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ипотекани қайта молиялаштириш ташкилоти — 10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75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50 фоиздан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 15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 — 10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ипотекани қайта молиялаштириш ташкилоти — 15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50" w:type="pc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0 фоиздан кўп бўлса</w:t>
            </w:r>
          </w:p>
        </w:tc>
        <w:tc>
          <w:tcPr>
            <w:tcW w:w="1600" w:type="pct"/>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 20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 — 15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ипотекани қайта молиялаштириш ташкилоти — 20 млн. сўм жарима</w:t>
            </w:r>
          </w:p>
        </w:tc>
      </w:tr>
      <w:tr w:rsidR="0018423D" w:rsidRPr="009507FF" w:rsidTr="0018423D">
        <w:tc>
          <w:tcPr>
            <w:tcW w:w="150" w:type="pc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1.4</w:t>
            </w:r>
          </w:p>
        </w:tc>
        <w:tc>
          <w:tcPr>
            <w:tcW w:w="31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Инспекцияни (текширишни) ўтказиш жараёнига тўсқинлик қилиниши</w:t>
            </w:r>
          </w:p>
        </w:tc>
        <w:tc>
          <w:tcPr>
            <w:tcW w:w="1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 — 200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 100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 — 25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ипотекани қайта молиялаштириш ташкилоти — 200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Инспекция (текшириш) жараёнида ҳаққоний бўлмаган </w:t>
            </w:r>
            <w:r w:rsidRPr="009507FF">
              <w:rPr>
                <w:rFonts w:eastAsia="Times New Roman"/>
                <w:szCs w:val="24"/>
                <w:lang w:eastAsia="ru-RU"/>
              </w:rPr>
              <w:lastRenderedPageBreak/>
              <w:t>маълумотлар тақдим этганда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банк ва ипотекани қайта </w:t>
            </w:r>
            <w:r w:rsidRPr="009507FF">
              <w:rPr>
                <w:rFonts w:eastAsia="Times New Roman"/>
                <w:szCs w:val="24"/>
                <w:lang w:eastAsia="ru-RU"/>
              </w:rPr>
              <w:lastRenderedPageBreak/>
              <w:t>молиялаштириш ташкилотидан 50 млн. сўм, микромолия ташкилоти ва ломбарддан 25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1.6</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вакиллик ҳисобварағи амалиёт куни якунида манфий қолдиқ билан якунланса</w:t>
            </w:r>
          </w:p>
        </w:tc>
        <w:tc>
          <w:tcPr>
            <w:tcW w:w="1600" w:type="pct"/>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1.7</w:t>
            </w:r>
          </w:p>
        </w:tc>
        <w:tc>
          <w:tcPr>
            <w:tcW w:w="31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Кредит ташкилотларида қонунчилик ҳужжатлари талаблари бузилганлиги ҳолатлари аниқланиб, уларни бартараф этиш юзасидан Марказий банк томонидан берилган кўрсатмада қайд этилган қоидабузарлик тўлиқ даражада ёки мазкур кўрсатмада белгиланган вақтда бартараф этилмаганда</w:t>
            </w:r>
          </w:p>
        </w:tc>
        <w:tc>
          <w:tcPr>
            <w:tcW w:w="1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 — 100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 50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 — 25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ипотекани қайта молиялаштириш ташкилоти — 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Кредит ташкилотлари кредит буюртмалари тўғрисидаги маълумотларни ва кредит ахборотини белгиланган тартибда қайд этганидан сўнг, уларни кейинги иш кунидан кечиктириб Кредит ахборотининг давлат реестрига тақдим этиши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банкларга 150 млн. сўмдан, микромолия ва ипотекани қайта молиялаштириш ташкилотларига 100 млн. сўмдан, ломбардларга 25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Кредит ахборотининг давлат реестрига тақдим этилаётган кредит ахбороти кредит ташкилотларининг кредит йиғма жилдидаги кредит ахборотига мос бўлмаслиги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банкларга 150 млн. сўмдан, микромолия ва ипотекани қайта молиялаштириш ташкилотларига 100 млн. сўмдан, ломбардларга 25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Кредит ахбороти Кредит ахборотининг давлат реестрига кредитлаш жараёнига мос кетма-кетликда юборилмаганлиги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банкларга 150 млн. сўмдан, микромолия ва ипотекани қайта молиялаштириш ташкилотларига 100 млн. сўмдан, ломбардларга 25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Кредит ташкилотлари ўзларининг кредит қўйилмаларини кредит ташкилоти балансидаги ва Кредит ахборотининг давлат реестридаги суммалар билан бир хил юритмаганлиги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ҳар бир кун учун 10 млн. сўм, бироқ жами аниқланган ҳолатлар учун банкларга 300 млн. сўмдан, микромолия ва ипотекани қайта молиялаштириш ташкилотларига 100 млн. </w:t>
            </w:r>
            <w:r w:rsidRPr="009507FF">
              <w:rPr>
                <w:rFonts w:eastAsia="Times New Roman"/>
                <w:szCs w:val="24"/>
                <w:lang w:eastAsia="ru-RU"/>
              </w:rPr>
              <w:lastRenderedPageBreak/>
              <w:t>сўмдан, ломбардларга 25 млн. сўмдан кўп бўлмаган миқдорда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lastRenderedPageBreak/>
              <w:t>2-бўлим. Банк ва молиявий хизмат истеъмолчиларининг ҳуқуқ ва манфаатларининг бузилиши</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молиявий хизматлар истеъмолчиларига кўрсатилаётган хизматларга оид ахборотлар (шу жумладан, кредитнинг ва омонатнинг асосий шартлари тўғрисидаги ахборот варақаси) қонунчиликда ёки шартномада белгиланган муддатларда ва шартларда (ёки тартибда) тўлиқ ҳажмда тақдим этилмаган ёхуд давлат тилида тақдим этилмаган ёки нотўғри тақдим этилган, кўрсатилаётган хизматлар тўғрисида тўлиқ ва тўғри тушунтиришлар берилмаган ҳамда молиявий хизматлар ва уларнинг шартлари тўғрисидаги маълумотлар қонунчиликда белгиланган муддатларда эълон қилинмаган, шунингдек истеъмолчиларнинг сўровига (талабига) асосан қонунчилик ҳужжатларида назарда тутилган маълумотлар тақдим этилмаган тақдирда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хизматлар кўрсатиш жараёнида хизматнинг сифати ва истеъмол хусусиятлари тўғрисида истеъмолчиларга чалғитувчи маълумотлар тақдим этилганда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2.3</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кредит ахбороти ва унга киритилган ўзгартиришлар ҳақида маълумотлар кредит бюроларига тақдим этилмаганда ёки нотўғри маълумотлар тақдим этилганда, шунингдек истеъмолчиларнинг номида мавжуд бўлган қарздорликларни ҳақиқий эмаслиги аниқланган тақдирда, уларнинг кредит бюросидаги кредит тарихи маълумотларини тўғрилаш чоралари кўрилмаганда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микромолия ташкилотидан ҳар бир ҳолат учун 1,5 млн. сўм, бироқ жами </w:t>
            </w:r>
            <w:r w:rsidRPr="009507FF">
              <w:rPr>
                <w:rFonts w:eastAsia="Times New Roman"/>
                <w:szCs w:val="24"/>
                <w:lang w:eastAsia="ru-RU"/>
              </w:rPr>
              <w:lastRenderedPageBreak/>
              <w:t>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2.4</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Жисмоний ва юридик шахсларнинг мурожаатларини кўриб чиқишга доир қонунчилик талаблари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500 минг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2.5</w:t>
            </w:r>
          </w:p>
        </w:tc>
        <w:tc>
          <w:tcPr>
            <w:tcW w:w="3150" w:type="pct"/>
            <w:gridSpan w:val="2"/>
            <w:vMerge w:val="restar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истеъмолчилар билан тузилган шартномаларга ёки ўзларининг ички қоидаларига истеъмолчиларнинг ҳуқуқларини чеклаб қўядиган ва камситадиган ҳамда қонунчиликка зид бўлган шартлар киритилган, шунингдек шартномаларга қонунчилик ҳужжатларида белгиланган талаблар киритилмаган тақдирда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7,5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5 млн. сўм, бироқ жами аниқланган ҳолатлар учун 15 млн. сўмдан кўп бўлмаган миқдорда жарима</w:t>
            </w:r>
          </w:p>
        </w:tc>
      </w:tr>
      <w:tr w:rsidR="0018423D" w:rsidRPr="009507FF" w:rsidTr="0018423D">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2.6</w:t>
            </w:r>
          </w:p>
        </w:tc>
        <w:tc>
          <w:tcPr>
            <w:tcW w:w="31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истеъмолчи — жисмоний шахслар билан тузилган кредит (микроқарз) шартномаларида кредитнинг тўлиқ қиймати акс эттирилмаганда</w:t>
            </w:r>
          </w:p>
        </w:tc>
        <w:tc>
          <w:tcPr>
            <w:tcW w:w="1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ҳар бир ҳолат учун 15 млн. сўм, бироқ жами аниқланган ҳолатлар учун 100 млн. сўмдан кўп </w:t>
            </w:r>
            <w:r w:rsidRPr="009507FF">
              <w:rPr>
                <w:rFonts w:eastAsia="Times New Roman"/>
                <w:szCs w:val="24"/>
                <w:lang w:eastAsia="ru-RU"/>
              </w:rPr>
              <w:lastRenderedPageBreak/>
              <w:t>бўлмаган миқдорда жарима</w:t>
            </w:r>
          </w:p>
        </w:tc>
      </w:tr>
      <w:tr w:rsidR="0018423D" w:rsidRPr="009507FF" w:rsidTr="0018423D">
        <w:tc>
          <w:tcPr>
            <w:tcW w:w="150" w:type="pct"/>
            <w:vMerge w:val="restart"/>
            <w:tcBorders>
              <w:top w:val="nil"/>
              <w:left w:val="single" w:sz="8" w:space="0" w:color="auto"/>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2.7</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жорий этилган молиявий хизматларга оид маълумотларни олиш бўйича сўровлар ўз вақтида ёки лозим даражада Марказий банкка тақдим этилмаганда</w:t>
            </w:r>
          </w:p>
        </w:tc>
        <w:tc>
          <w:tcPr>
            <w:tcW w:w="1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2.8</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жисмоний шахсга ажратиладиган кредит (микроқарз) шартномаси бўйича фоиз тўловлари ҳамда бошқа тўловлар (асосий қарз тўловлари, шартнома шартларини бажармаганлик учун қўлланиладиган жавобгарлик чоралари бундан мустасно) йиғиндиси кредит ёки микроқарзнинг асосий қарз қолдиғига нисбатан кунлик энг юқори фоиз ставкадан ошиб кетмаслиги ёки асосий қарздан ташқари барча тўловлар, шу жумладан фоизлар, воситачилик ҳақлари, неустойка (жарима, пеня), жавобгарликнинг бошқа чоралари йиғиндиси йилига қарз миқдорининг ярмидан кўп бўлиши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2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2.9</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хизматлари истеъмолчилари билан ўзаро муносабатларни амалга оширишда тижорат банкларининг фаолиятига қўйиладиган минимал талаблар тўғрисидаги </w:t>
            </w:r>
            <w:hyperlink r:id="rId5" w:anchor="3804917" w:history="1">
              <w:r w:rsidRPr="009507FF">
                <w:rPr>
                  <w:rFonts w:eastAsia="Times New Roman"/>
                  <w:color w:val="008080"/>
                  <w:szCs w:val="24"/>
                  <w:lang w:eastAsia="ru-RU"/>
                </w:rPr>
                <w:t>низом </w:t>
              </w:r>
            </w:hyperlink>
            <w:r w:rsidRPr="009507FF">
              <w:rPr>
                <w:rFonts w:eastAsia="Times New Roman"/>
                <w:szCs w:val="24"/>
                <w:lang w:eastAsia="ru-RU"/>
              </w:rPr>
              <w:t>(</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3030, 2018 йил 2 июль) ва Молиявий хизматлар истеъмолчилари билан ўзаро муносабатларни амалга оширишда микромолия ташкилотлари ва ломбардларнинг фаолиятига қўйиладиган минимал талаблар тўғрисидаги </w:t>
            </w:r>
            <w:hyperlink r:id="rId6" w:anchor="6186293" w:history="1">
              <w:r w:rsidRPr="009507FF">
                <w:rPr>
                  <w:rFonts w:eastAsia="Times New Roman"/>
                  <w:color w:val="008080"/>
                  <w:szCs w:val="24"/>
                  <w:lang w:eastAsia="ru-RU"/>
                </w:rPr>
                <w:t>низомга </w:t>
              </w:r>
            </w:hyperlink>
            <w:r w:rsidRPr="009507FF">
              <w:rPr>
                <w:rFonts w:eastAsia="Times New Roman"/>
                <w:szCs w:val="24"/>
                <w:lang w:eastAsia="ru-RU"/>
              </w:rPr>
              <w:t>(рўйхат рақами 3384, 2022 йил 6 сентябрь) мувофиқ истеъмолчини хабардор қилиш талабларига риоя қилмаслик ёки истеъмолчини ўз вақтида хабардор қилмаслик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микромолия ташкилотидан ҳар бир ҳолат учун 1,5 млн. сўм, бироқ жами аниқланган ҳолатлар учун 50 млн. сўмдан кўп бўлмаган миқдорда </w:t>
            </w:r>
            <w:r w:rsidRPr="009507FF">
              <w:rPr>
                <w:rFonts w:eastAsia="Times New Roman"/>
                <w:szCs w:val="24"/>
                <w:lang w:eastAsia="ru-RU"/>
              </w:rPr>
              <w:lastRenderedPageBreak/>
              <w:t>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2.10</w:t>
            </w:r>
          </w:p>
        </w:tc>
        <w:tc>
          <w:tcPr>
            <w:tcW w:w="3150" w:type="pct"/>
            <w:gridSpan w:val="2"/>
            <w:vMerge w:val="restar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Истеъмолчилар билан имзоланган шартнома шартларига банк, микромолия ташкилоти ва ломбард томонидан истеъмолчининг ҳуқуқлари чекланишига ва мажбуриятлари оширилишига олиб келувчи ҳамда қонуний манфаатларига дахл қиладиган бир томонлама ўзгартиришлар киритилганда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2.11</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истеъмолчи билан шартнома тузилишидан олдин унга шартнома лойиҳасини тақдим этилмаслиги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500 минг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2.12</w:t>
            </w:r>
          </w:p>
        </w:tc>
        <w:tc>
          <w:tcPr>
            <w:tcW w:w="3150" w:type="pct"/>
            <w:gridSpan w:val="2"/>
            <w:vMerge w:val="restar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Истеъмолчига шартноманинг битта асл нусхаси ва унга иловалар (мавжуд бўлган тақдирда) тақдим этилмаслиги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микромолия ташкилотидан </w:t>
            </w:r>
            <w:r w:rsidRPr="009507FF">
              <w:rPr>
                <w:rFonts w:eastAsia="Times New Roman"/>
                <w:szCs w:val="24"/>
                <w:lang w:eastAsia="ru-RU"/>
              </w:rPr>
              <w:lastRenderedPageBreak/>
              <w:t>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2.13</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кредит буюртмаларини кўриб чиққанлик, ссуда ҳисоб рақамларига хизмат кўрсатганлик, кредитлар (микроқарзлар) ажратганлик учун тўловлар, шунингдек кредитларни (микроқарзларни) муддатидан илгари тўлаганлик учун неустойкалар ундирилиши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 ва барча ундирилган комиссияларни қайтариш бўйича мажбурий кўрсатма хати</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2,5 млн. сўм, бироқ жами аниқланган ҳолатлар учун 50 млн. сўмдан кўп бўлмаган миқдорда жарима ва барча ундирилган комиссияларни қайтариш бўйича мажбурий кўрсатма хати</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 ва барча ундирилган комиссияларни қайтариш бўйича мажбурий кўрсатма хати</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2.14</w:t>
            </w:r>
          </w:p>
        </w:tc>
        <w:tc>
          <w:tcPr>
            <w:tcW w:w="3150" w:type="pct"/>
            <w:gridSpan w:val="2"/>
            <w:vMerge w:val="restar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хизматдан фойдаланиш шарти сифатида ўзининг ёхуд ўзга учинчи шахсларнинг бошқа пулли хизматидан фойдаланишга истеъмолчининг (мижознинг) мажбурланиши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микромолия ташкилотидан ҳар бир ҳолат учун 2,5 млн. сўм, бироқ жами аниқланган ҳолатлар учун 50 млн. сўмдан кўп бўлмаган миқдорда </w:t>
            </w:r>
            <w:r w:rsidRPr="009507FF">
              <w:rPr>
                <w:rFonts w:eastAsia="Times New Roman"/>
                <w:szCs w:val="24"/>
                <w:lang w:eastAsia="ru-RU"/>
              </w:rPr>
              <w:lastRenderedPageBreak/>
              <w:t>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2.15</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жисмоний шахсларга чет эл валютасида кредитлар (микроқарзлар) берилиши, шунингдек улар бўйича жисмоний шахсларнинг мажбуриятлари чет эл валютасида ҳисобга олиниши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2,5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2.16</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Қайтариш муддати бир йилгача бўлган кредитлар (микроқарзлар) таъминоти учун микромолия ташкилотлари томонидан жисмоний шахсларнинг уй-жой кўчмас мулки гаровга қабул қилиниши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2.17</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жисмоний шахснинг илгари олган кредитлари (микроқарзлари) бўйича муддати ўтган қарздорлиги мавжуд бўлган тақдирда унга кредит (микроқарз) берилиши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2,5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 млн.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2.18</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Банклар, микромолия ташкилотлари ва ломбардлар </w:t>
            </w:r>
            <w:r w:rsidRPr="009507FF">
              <w:rPr>
                <w:rFonts w:eastAsia="Times New Roman"/>
                <w:szCs w:val="24"/>
                <w:lang w:eastAsia="ru-RU"/>
              </w:rPr>
              <w:lastRenderedPageBreak/>
              <w:t>томонидан қарз олувчининг ва (ёки) гаровга қўювчининг суғурта компанияси ва (ёки) баҳоловчини танлаш ҳуқуқи чекланганлиги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банкдан ҳар бир ҳолат </w:t>
            </w:r>
            <w:r w:rsidRPr="009507FF">
              <w:rPr>
                <w:rFonts w:eastAsia="Times New Roman"/>
                <w:szCs w:val="24"/>
                <w:lang w:eastAsia="ru-RU"/>
              </w:rPr>
              <w:lastRenderedPageBreak/>
              <w:t>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500 минг сўм, бироқ жами аниқланган ҳолатлар учун 15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2.19</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Муддати ўтган қарздорлик юзага келганда банклар, микромолия ташкилотлари ва ломбардларнинг истеъмолчилар билан ўзаро муносабатларни амалга оширишда Банк хизматлари истеъмолчилари билан ўзаро муносабатларни амалга оширишда тижорат банкларининг фаолиятига қўйиладиган минимал талаблар тўғрисидаги </w:t>
            </w:r>
            <w:hyperlink r:id="rId7" w:anchor="3804917" w:history="1">
              <w:r w:rsidRPr="009507FF">
                <w:rPr>
                  <w:rFonts w:eastAsia="Times New Roman"/>
                  <w:color w:val="008080"/>
                  <w:szCs w:val="24"/>
                  <w:lang w:eastAsia="ru-RU"/>
                </w:rPr>
                <w:t>низомнинг</w:t>
              </w:r>
            </w:hyperlink>
            <w:r w:rsidRPr="009507FF">
              <w:rPr>
                <w:rFonts w:eastAsia="Times New Roman"/>
                <w:szCs w:val="24"/>
                <w:lang w:eastAsia="ru-RU"/>
              </w:rPr>
              <w:t> (</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3030, 2018 йил 2 июль) 4-боби ва Молиявий хизматлар истеъмолчилари билан ўзаро муносабатларни амалга оширишда микромолия ташкилотлари ва ломбардларнинг фаолиятига қўйиладиган минимал талаблар тўғрисидаги </w:t>
            </w:r>
            <w:hyperlink r:id="rId8" w:anchor="6186293" w:history="1">
              <w:r w:rsidRPr="009507FF">
                <w:rPr>
                  <w:rFonts w:eastAsia="Times New Roman"/>
                  <w:color w:val="008080"/>
                  <w:szCs w:val="24"/>
                  <w:lang w:eastAsia="ru-RU"/>
                </w:rPr>
                <w:t>низомнинг</w:t>
              </w:r>
            </w:hyperlink>
            <w:r w:rsidRPr="009507FF">
              <w:rPr>
                <w:rFonts w:eastAsia="Times New Roman"/>
                <w:szCs w:val="24"/>
                <w:lang w:eastAsia="ru-RU"/>
              </w:rPr>
              <w:t> (</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3384, 2022 йил 6 сентябрь) 3-боби талабларига риоя қилинмаганда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500 минг. сўм, бироқ жами аниқланган ҳолатлар учун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2.20</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истеъмолчиларнинг банк ҳисобварақларидан пул маблағлари уларнинг розилигисиз қонунга хилоф равишда бошқа ҳисобвараққа ўтказилганда ёки олиб қўйилганда ёхуд пул маблағлари ортиқча ундирилганда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25 млн. сўм, бироқ жами аниқланган ҳолатлар учун 100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2.21</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ёки микромолия ташкилоти томонидан кредит (қарз) шартномасига асосан қарздор кредит (қарз) бўйича қарздорлик суммасини тўлаш мажбурияти тўлиқ бажарган санадан бошлаб уч иш кунидан кечиктириб гаровда турган мулк тақиқдан чиқариши ёки гаров сифатида бўлган мол-мулкка нисбатан банкнинг ҳуқуқлари тўғрисидаги ёзувни гаров реестридан чиқариши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микромолия ташкилотидан ҳар бир ҳолат учун 2 млн. сўм, бироқ жами </w:t>
            </w:r>
            <w:r w:rsidRPr="009507FF">
              <w:rPr>
                <w:rFonts w:eastAsia="Times New Roman"/>
                <w:szCs w:val="24"/>
                <w:lang w:eastAsia="ru-RU"/>
              </w:rPr>
              <w:lastRenderedPageBreak/>
              <w:t>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2.22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мижознинг банк ҳисобварағи бўйича операциялари қонунчилик ҳужжатларига зид равишда тўхтатиб қўйилганда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2.23</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тўлов хизматлари кўрсатилаётганда мижозларга банк карталаридан фойдаланган ҳолда тўловни амалга ошириш имкониятини таъминламаслик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2.24</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қонунчилик ҳужжатлари, шу жумладан Банк хизматлари истеъмолчилари билан ўзаро муносабатларни амалга оширишда тижорат банкларининг фаолиятига қўйиладиган минимал талаблар тўғрисидаги </w:t>
            </w:r>
            <w:hyperlink r:id="rId9" w:anchor="3804917" w:history="1">
              <w:r w:rsidRPr="009507FF">
                <w:rPr>
                  <w:rFonts w:eastAsia="Times New Roman"/>
                  <w:color w:val="008080"/>
                  <w:szCs w:val="24"/>
                  <w:lang w:eastAsia="ru-RU"/>
                </w:rPr>
                <w:t>низом</w:t>
              </w:r>
            </w:hyperlink>
            <w:r w:rsidRPr="009507FF">
              <w:rPr>
                <w:rFonts w:eastAsia="Times New Roman"/>
                <w:szCs w:val="24"/>
                <w:lang w:eastAsia="ru-RU"/>
              </w:rPr>
              <w:t> (</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3030, 2018 йил 2 июль) ва Молиявий хизматлар истеъмолчилари билан ўзаро муносабатларни амалга оширишда микромолия ташкилотлари ва ломбардларнинг фаолиятига қўйиладиган минимал талаблар тўғрисидаги </w:t>
            </w:r>
            <w:hyperlink r:id="rId10" w:anchor="6186293" w:history="1">
              <w:r w:rsidRPr="009507FF">
                <w:rPr>
                  <w:rFonts w:eastAsia="Times New Roman"/>
                  <w:color w:val="008080"/>
                  <w:szCs w:val="24"/>
                  <w:lang w:eastAsia="ru-RU"/>
                </w:rPr>
                <w:t>низомда</w:t>
              </w:r>
            </w:hyperlink>
            <w:r w:rsidRPr="009507FF">
              <w:rPr>
                <w:rFonts w:eastAsia="Times New Roman"/>
                <w:szCs w:val="24"/>
                <w:lang w:eastAsia="ru-RU"/>
              </w:rPr>
              <w:t> (рўйхат рақами 3384, 2022 йил 6 сентябрь) белгиланган истеъмолчиларнинг ҳуқ</w:t>
            </w:r>
            <w:proofErr w:type="gramStart"/>
            <w:r w:rsidRPr="009507FF">
              <w:rPr>
                <w:rFonts w:eastAsia="Times New Roman"/>
                <w:szCs w:val="24"/>
                <w:lang w:eastAsia="ru-RU"/>
              </w:rPr>
              <w:t>у</w:t>
            </w:r>
            <w:proofErr w:type="gramEnd"/>
            <w:r w:rsidRPr="009507FF">
              <w:rPr>
                <w:rFonts w:eastAsia="Times New Roman"/>
                <w:szCs w:val="24"/>
                <w:lang w:eastAsia="ru-RU"/>
              </w:rPr>
              <w:t>қларини ҳимоя қилишга оид талабларга риоя қилинмаганда, бундан мазкур илованинг 2.1 — 2.22-позицияларида кўрсатилган ҳолатлар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ташкилотидан ҳар бир ҳолат учун 1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500 минг сўм, бироқ жами аниқланган ҳолатлар учун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микромолия ташкилоти ва ломбард томонидан Қарз олувчи жисмоний шахсларнинг қарз юкини тартибга солиш тўғрисидаги </w:t>
            </w:r>
            <w:hyperlink r:id="rId11" w:anchor="6199437" w:history="1">
              <w:r w:rsidRPr="009507FF">
                <w:rPr>
                  <w:rFonts w:eastAsia="Times New Roman"/>
                  <w:color w:val="008080"/>
                  <w:szCs w:val="24"/>
                  <w:lang w:eastAsia="ru-RU"/>
                </w:rPr>
                <w:t>низомга</w:t>
              </w:r>
            </w:hyperlink>
            <w:r w:rsidRPr="009507FF">
              <w:rPr>
                <w:rFonts w:eastAsia="Times New Roman"/>
                <w:szCs w:val="24"/>
                <w:lang w:eastAsia="ru-RU"/>
              </w:rPr>
              <w:t> (</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3205, 2019 йил 19 декабр) мувофиқ қарз олувчиларнинг қарз юки кўрсаткичи ҳисобланмаганлиги ёки жисмоний шахснинг қарз юки кўрсаткичининг энг юқори даражасига риоя қилинмаганлиги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банкларга 100 млн. сўмдан, микромолия ташкилотларига 50 млн. сўмдан, ломбардларга 15 млн. сўм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2.26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кредитлар, микроқарзлар, омонатлар (депозитлар), қарз маблағлари, қарз муносабатларини тасдиқловчи қимматли қоғозлар, шунингдек бошқа молиявий воситалар бўйича фоизлар Тижорат банкларида фоизларни ҳисоблаш тартиби тўғрисидаги </w:t>
            </w:r>
            <w:hyperlink r:id="rId12" w:anchor="6624633" w:history="1">
              <w:r w:rsidRPr="009507FF">
                <w:rPr>
                  <w:rFonts w:eastAsia="Times New Roman"/>
                  <w:color w:val="008080"/>
                  <w:szCs w:val="24"/>
                  <w:lang w:eastAsia="ru-RU"/>
                </w:rPr>
                <w:t>низом</w:t>
              </w:r>
            </w:hyperlink>
            <w:r w:rsidRPr="009507FF">
              <w:rPr>
                <w:rFonts w:eastAsia="Times New Roman"/>
                <w:szCs w:val="24"/>
                <w:lang w:eastAsia="ru-RU"/>
              </w:rPr>
              <w:t> (рўйхат рақами 3460, 2023 йил 29 сентябрь) талабларига зид равишда ҳисобланганлиги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ҳар бир ҳолат учун 10 млн. сўм, бироқ жами аниқланган ҳолатлар учун 100 млн. сўмдан кўп бўлмаган миқдорда жарима ҳамда нотўғри ҳисобланган фоизни мижозга қайтариб бериш </w:t>
            </w:r>
            <w:r w:rsidRPr="009507FF">
              <w:rPr>
                <w:rFonts w:eastAsia="Times New Roman"/>
                <w:szCs w:val="24"/>
                <w:lang w:eastAsia="ru-RU"/>
              </w:rPr>
              <w:lastRenderedPageBreak/>
              <w:t>бўйича мажбурий кўрсатма хати</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lastRenderedPageBreak/>
              <w:t>3-бўлим. Ўзбекистон Республикасининг банк фаолиятига оид қонунчилик ҳужжатлари талабларининг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бевосита ишлаб чиқариш, савдо, суғурта фаолияти ҳамда банклар ва банк фаолияти тўғрисидаги қонунчиликда назарда тутилган молиявий операцияларни амалга ошириш билан боғлиқ бўлмаган бошқа фаолият билан шуғулланганлиги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фаолияти тўғрисидаги қонунчиликка зид равишда банклар томонидан юридик шахслар ташкил этилиши ва (ёки) юридик шахсларнинг устав фондларидаги (устав капиталларидаги) улушлари ёки акцияларининг олиниши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ушбу банк устав капиталининг бир ёки ундан ортиқ фоизига эгалик қилувчи юридик шахснинг устав фондида (устав капиталида) иштирок этиши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уставига киритиладиган ўзгартиш ва қўшимчаларнинг тегишли қарор қабул қилинган кундан бошлаб 30 кун мобайнида Марказий банкда рўйхатдан ўтказиш учун тақдим этилмаслиги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Норезидент бўлган жисмоний шахсларнинг ва халқаро молия институтлари, чет эл банклари ва бошқа кредит ташкилотлари бўлмаган юридик шахсларнинг жами улуши банк устав капиталининг эллик фоизидан ошиши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акцияларига эгалик қилишга доир рухсатнома ва чекловларга риоя қилмаган ҳолда бевосита ёки билвосита банкнинг устав капиталидаги улушига эгалик қилиниши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Банкларнинг Марказий банкнинг рухсатномасисиз чет элда шўъба банклар очиши ва филиаллар ташкил этиши, банкларнинг капиталида иштирок этиши, шу жумладан чет эл банкларини ташкил этишда иштирок этиши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500 млн. сўм жарима ҳамда ижроия орган томонидан қабул қилинган қарор ва шартномаларнинг бекор қилиниши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кузатув кенгашининг ва бошқарувнинг аъзолигига ҳамда муҳим аҳамиятга эга ходимлар лавозимларига кўрсатилаётган номзодлар уларнинг лавозимга киришишидан олдин Марказий банк билан келишиб олинмаслиги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банкка алоқадор бўлган шахслар билан ёки бундай шахслар номидан ҳаракат қиладиган шахслар билан тузадиган шартномалари банкка алоқадор бўлмаган шахслар учун назарда тутилган шартномаларга қараганда анча қулай шартларга асосланиши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3.10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ўзига алоқадор шахсларга таъминланмаган (ишончга асосланган кредитлар) кредитларни (қарзларни) бериши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ўзига алоқадор шахслар билан банк кузатув кенгашининг қарори бўлмасдан туриб битимлар тузиши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жарима ва битимларни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юридик шахсларнинг устав фондидаги (устав капиталидаги), Ўзбекистон Республикасининг «Банклар ва банк фаолияти тўғрисида</w:t>
            </w:r>
            <w:proofErr w:type="gramStart"/>
            <w:r w:rsidRPr="009507FF">
              <w:rPr>
                <w:rFonts w:eastAsia="Times New Roman"/>
                <w:szCs w:val="24"/>
                <w:lang w:eastAsia="ru-RU"/>
              </w:rPr>
              <w:t>»г</w:t>
            </w:r>
            <w:proofErr w:type="gramEnd"/>
            <w:r w:rsidRPr="009507FF">
              <w:rPr>
                <w:rFonts w:eastAsia="Times New Roman"/>
                <w:szCs w:val="24"/>
                <w:lang w:eastAsia="ru-RU"/>
              </w:rPr>
              <w:t>и Қонунининг 7-моддаси </w:t>
            </w:r>
            <w:hyperlink r:id="rId13" w:anchor="4582146" w:history="1">
              <w:r w:rsidRPr="009507FF">
                <w:rPr>
                  <w:rFonts w:eastAsia="Times New Roman"/>
                  <w:color w:val="008080"/>
                  <w:szCs w:val="24"/>
                  <w:lang w:eastAsia="ru-RU"/>
                </w:rPr>
                <w:t>учинчи қисмида</w:t>
              </w:r>
            </w:hyperlink>
            <w:r w:rsidRPr="009507FF">
              <w:rPr>
                <w:rFonts w:eastAsia="Times New Roman"/>
                <w:szCs w:val="24"/>
                <w:lang w:eastAsia="ru-RU"/>
              </w:rPr>
              <w:t> кўрсатилмаган ва унинг талабларига мувофиқ бўлмаган акциялари ҳамда улушлари таъминот сифатида қабул қилиниши ёки банкларга ўз акцияларини гаровга қўйиш эвазига кредит берилиши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молиявий ҳисоботининг ва банклар гуруҳи консолидациялашган молиявий ҳисоботининг аудиторлик текшируви штатида Марказий банкнинг банкларда аудиторлик текширувларини ўтказиш ҳуқуқини берувчи малака сертификатига эга камида икки нафар аудитори (аудиторлик ташкилоти раҳбарини ҳисобга олган ҳолда) мавжуд бўлмаган аудиторлик ташкилоти томонидан ўтказилиши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аудиторлик текширувини ўтказишга масъул аудиторлик ташкилоти томонидан тайинланган аудиторлар гуруҳига раҳбарликни банкларнинг аудиторлик текширувларини ўтказиш ҳуқуқи учун аудиторнинг малака сертификатига эга бўлмаган аудитор томонидан амалга оширилиши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Аудиторлик ташкилотига банкнинг аудиторлик текширувини ўтказиш учун зарур бўлган молиявий ҳисоботлар ва бошқа молиявий ахборотлар тақдим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айрим молиявий операцияларни амалга ошириш ёки филиаллар очишга доир чекловларга ва (ёки) тақиққа риоя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банкнинг молиявий аҳволини тиклаш режаси тақдим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кузатув кенгаши ва бошқарув аъзолари, шунингдек муҳим аҳамиятга эга ходимларининг қонунчилик ҳужжатлари талабларига мувофиқ эмаслиги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3.19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Молиявий аҳволи барқарор бўлмаган қарз олувчиларнинг кредитлари реструктуризация қилинганлиги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миқдорида жарима,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Марказий банкнинг аниқланган қоидабузарликлар </w:t>
            </w:r>
            <w:r w:rsidRPr="009507FF">
              <w:rPr>
                <w:rFonts w:eastAsia="Times New Roman"/>
                <w:szCs w:val="24"/>
                <w:lang w:eastAsia="ru-RU"/>
              </w:rPr>
              <w:lastRenderedPageBreak/>
              <w:t>тўғрисида банк акциядорларининг умумий йиғилишини хабардор қилишга доир талаби банкнинг кузатув кенгаши ёки бошқарув аъзолари томонидан бажарилмаганлиги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3.21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кузатув кенгаши томонидан ташкил этилган қўмита бошқа қўмита аъзолигида бўлган айнан бир шахслар таркибидан иборат бўлишига, шунингдек кенгашнинг бир аъзоси бир вақтнинг ўзида турли қўмиталар раиси бўлишига йўл қўйилганлиги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аудит қўмитаси ташкил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Таваккалчиликларни бошқариш қўмитасининг (агар ташкил этилган бўлса) кўпчилик аъзолари банкка алоқадор шахслар эканлиги (кенгашдаги аъзолиги мустасно) ҳамда қўмитанинг раиси кенгаш раиси эканлиги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ой муддат ичида қонунчиликка мувофиқлаштириш бўйича мажбурий кўрсатма хати</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ой муддат ичида қонунчиликка мувофиқлаштирилмаса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Кузатув кенгаши ва бошқарув аъзолигига ҳамда муҳим аҳамиятга эга ходим лавозимига тайинланган (сайланган) ходимнинг яқин қариндошлари рўйхати банкнинг электрон базасида шакллантирилмаганлиги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ой муддат ичида қонунчиликка мувофиқлаштириш бўйича мажбурий кўрсатма хати</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ой муддат ичида қонунчиликка мувофиқлаштирилмаса ҳар бир ҳолат учун 5 млн. сўм, жами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қонунчилик ҳужжатлари ва одоб-ахлоқ қоидаларига зид бўлган хатти-ҳаракат содир бўлганда, тегишли чораларни ўз вақтида кўриш мақсадида ноўрин хатти-ҳаракатларни аниқлаш ва улар ҳақида хабар беришнинг тизими ишлаб чиқилмаганлиги ва жорий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Корпоратив бошқарувнинг очиқлигини таъминлаш мақсадида қонунчилик ҳужжатларида белгиланган маълумотларни банкнинг расмий веб-сайти ва бошқа ахборот воситаларида жойлаштириб бормаганлиги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кузатув кенгаши томонидан таваккалчиликларни бошқаришга оид ҳисоботларнинг шакли, даврийлиги ва ҳажми белгиланмаганлиги, мазкур ҳисоботлар кўриб чиқилмаганлиги, уларнинг аниқлиги ҳамда ҳаққонийлиги назорат қилиб борилмаганлиги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3.28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 бошқаруви томонидан банкдаги таваккалчиликлар ҳолати, риск-аппетитнинг бузилиш ҳолатлари, банк фаолиятидаги сезиларли ўзгаришлар ва банкнинг янги маҳсулотлари ҳақида маълумотларни </w:t>
            </w:r>
            <w:r w:rsidRPr="009507FF">
              <w:rPr>
                <w:rFonts w:eastAsia="Times New Roman"/>
                <w:szCs w:val="24"/>
                <w:lang w:eastAsia="ru-RU"/>
              </w:rPr>
              <w:lastRenderedPageBreak/>
              <w:t>акс эттирувчи ҳисоботларнинг тайёрланмаганлиги ёки кузатув кенгашига ҳар чоракда тақдим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20 млн. сўм, бироқ жами аниқланган ҳолатлар учун 100 млн. сўмдан кўп </w:t>
            </w:r>
            <w:r w:rsidRPr="009507FF">
              <w:rPr>
                <w:rFonts w:eastAsia="Times New Roman"/>
                <w:szCs w:val="24"/>
                <w:lang w:eastAsia="ru-RU"/>
              </w:rPr>
              <w:lastRenderedPageBreak/>
              <w:t>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3.29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таваккалчиликларни бошқариш бўлинмаси томонидан:</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ишлаб чиқилган таваккалчиликларни баҳолаш методлари ва (ёки) скоринг тизимлари текшириб борилмаганлиги;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нарх сиёсати самарадорлиги баҳолаб борилмаганлиги;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кредитлар билан боғлиқ таваккалчиликларни баҳолаш (кредит турлари, иқтисодиёт тармоқлари, географик ҳудудлар ва бошқалар), шу жумладан муаммоли кредитларни (активларни) аниқлаш жараёнлари ва активлар сифатини таснифлаш ҳамда улар бўйича эҳтимолий йўқотишларни қоплаш учун захиралар шакллантириш амалиётининг мақбуллигини баҳолаб бориш амалга оширилмаганлиги;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янги маҳсулотлари жорий қилингунга қадар улар билан боғлиқ таваккалчиликлар юзасидан хулосалар тайёрланмаганлиги;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стресс-тестлар ўтказиб борилмаганлиги;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йилда камида бир маротаба банкнинг риск-профили ва уни банкнинг риск-аппетити ҳамда таваккалчилик чегараларига мувофиқлиги баҳоланмаганлиги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3.30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кредит, ликвидлилик, бозор, операцион ва комплаенс таваккалчиликларини аниқлаш, баҳолаш, мониторинг қилиш, назорат қилиш ва камайтиришга хизмат қилувчи бошқариш тизимлари жорий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3.31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муаммоли активларни бошқариш жараёни ташкил этилмаганлиги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4-бўлим. Ўзбекистон Республикасининг нобанк кредит ташкилотлари ва микромолиялаштириш фаолияти тўғрисидаги қонунчилик ҳужжатлари талабларининг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ташкилоти жисмоний ва юридик шахслардан омонатларни (депозитларни) жалб этганлиги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ва ипотекани қайта молиялаштириш ташкилотидан — 100 млн. сўм, ломбарддан — 25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ташкилоти жисмоний шахс бўлган иштирокчилардан (акциядорлардан) устав фондига (устав капиталига) киритилган ҳисса суммасидан ёки уларнинг эгалигидаги акцияларнинг номинал қийматининг икки бараваридан ошадиган миқдорда қарз маблағларини (облигациялар шаклидаги қарз маблағларидан ташқари) жалб этганлиги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ва ипотекани қайта молиялаштириш ташкилотидан — 20 млн. сўм, ломбарддан — 15 млн. сўм жарима ва шартномаларни бекор қилиш бўйича мажбурий кўрсатма хати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Нобанк кредит ташкилотининг устав фонди (устав капитали) миқдори қонунда белгиланган минимал </w:t>
            </w:r>
            <w:r w:rsidRPr="009507FF">
              <w:rPr>
                <w:rFonts w:eastAsia="Times New Roman"/>
                <w:szCs w:val="24"/>
                <w:lang w:eastAsia="ru-RU"/>
              </w:rPr>
              <w:lastRenderedPageBreak/>
              <w:t>миқдордан камайиб кетганлиги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айрим операцияларни ўтказишни уч ойгача </w:t>
            </w:r>
            <w:r w:rsidRPr="009507FF">
              <w:rPr>
                <w:rFonts w:eastAsia="Times New Roman"/>
                <w:szCs w:val="24"/>
                <w:lang w:eastAsia="ru-RU"/>
              </w:rPr>
              <w:lastRenderedPageBreak/>
              <w:t>бўлган муддатга чеклаш, уч ойдан сўнг устав фонди (устав капитали) миқдори қонунчиликка мувофиқлаштирилмаса, нобанк кредит ташкилоти тўғрисидаги маълумотларни микромолия ташкилоти фаолиятини амалга оширувчи ташкилотлар реестридан ёки ипотекани қайта молиялаштириш ташкилотлари реестридан ёхуд ломбардлар реестридан чиқариб ташлаш</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4.4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ташкилоти устав фондини (устав капиталини) шакллантиришда кредитга, гаровга олинган маблағлардан ва мажбуриятлар юклатилган бошқа маблағлардан, шунингдек жиноий фаолиятдан олинган маблағлардан фойдаланилганлиги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ва ипотекани қайта молиялаштириш ташкилотидан — 50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 25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Қонунчилик ҳужжатларига мувофиқ нобанк кредит ташкилотининг раҳбар ходими малака талабларига мувофиқ эмаслиги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сўмдан, бироқ жами аниқланган ҳолатлар учун 25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ташкилоти томонидан ички аудит хизмати ташкил этилмаганлиги (микромолия ташкилотининг активлари баланс қиймати ўн миллиард сўмдан ортиқ бўлганда, ломбарднинг активлари баланс қиймати беш миллиард сўмдан ортиқ бўлганда)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ва ломбард томонидан ички аудиторлик текшируви режаси тасдиқланмаганлиги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ва ломбард томонидан ички аудитнинг аудиторлик текшируви дастури ишлаб чиқилмаганлиги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Ўзбекистон Республикаси «Нобанк кредит ташкилотлари ва микромолиялаштириш фаолияти тўғрисида</w:t>
            </w:r>
            <w:proofErr w:type="gramStart"/>
            <w:r w:rsidRPr="009507FF">
              <w:rPr>
                <w:rFonts w:eastAsia="Times New Roman"/>
                <w:szCs w:val="24"/>
                <w:lang w:eastAsia="ru-RU"/>
              </w:rPr>
              <w:t>»г</w:t>
            </w:r>
            <w:proofErr w:type="gramEnd"/>
            <w:r w:rsidRPr="009507FF">
              <w:rPr>
                <w:rFonts w:eastAsia="Times New Roman"/>
                <w:szCs w:val="24"/>
                <w:lang w:eastAsia="ru-RU"/>
              </w:rPr>
              <w:t>и Қонунининг 8-моддаси </w:t>
            </w:r>
            <w:hyperlink r:id="rId14" w:anchor="5973149" w:history="1">
              <w:r w:rsidRPr="009507FF">
                <w:rPr>
                  <w:rFonts w:eastAsia="Times New Roman"/>
                  <w:color w:val="008080"/>
                  <w:szCs w:val="24"/>
                  <w:lang w:eastAsia="ru-RU"/>
                </w:rPr>
                <w:t>иккинчи қисмида</w:t>
              </w:r>
            </w:hyperlink>
            <w:r w:rsidRPr="009507FF">
              <w:rPr>
                <w:rFonts w:eastAsia="Times New Roman"/>
                <w:szCs w:val="24"/>
                <w:lang w:eastAsia="ru-RU"/>
              </w:rPr>
              <w:t> кўрсатилган маблағлар ҳисобидан фаолиятни амалга оширувчи микромолия ташкилоти томонидан унга алоқадор бўлган шахсларга ёки бундай шахслар номидан ҳаракат қиладиган шахсларга хизматларни микромолия ташкилотига алоқадор бўлмаган шахсларга қараганда анча қулай шартлар асосида кўрсатилганда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4.10</w:t>
            </w:r>
          </w:p>
        </w:tc>
        <w:tc>
          <w:tcPr>
            <w:tcW w:w="1500" w:type="pct"/>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Микромолия ташкилоти ёки ипотекани қайта </w:t>
            </w:r>
            <w:r w:rsidRPr="009507FF">
              <w:rPr>
                <w:rFonts w:eastAsia="Times New Roman"/>
                <w:szCs w:val="24"/>
                <w:lang w:eastAsia="ru-RU"/>
              </w:rPr>
              <w:lastRenderedPageBreak/>
              <w:t>молиялаштириш ташкилоти томонидан активларни ўз вақтида ва тўғри таснифламаганлиги ҳамда махсус захираларнинг жами миқдори Марказий банк томонидан ўрнатилган талабнинг</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100 фоизидан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лекин 95 фоизидан кўп </w:t>
            </w:r>
            <w:r w:rsidRPr="009507FF">
              <w:rPr>
                <w:rFonts w:eastAsia="Times New Roman"/>
                <w:szCs w:val="24"/>
                <w:lang w:eastAsia="ru-RU"/>
              </w:rPr>
              <w:lastRenderedPageBreak/>
              <w:t>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қоидабузарликни бартараф этиш бўйича мажбурий </w:t>
            </w:r>
            <w:r w:rsidRPr="009507FF">
              <w:rPr>
                <w:rFonts w:eastAsia="Times New Roman"/>
                <w:szCs w:val="24"/>
                <w:lang w:eastAsia="ru-RU"/>
              </w:rPr>
              <w:lastRenderedPageBreak/>
              <w:t>кўрсатма хати, бир йил ичида қайта содир этилганда 10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95 фоизи ва ундан кам,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лекин 50 фоизидан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фоизи ва ундан кам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нақд пуллар ва қимматликлар билан фаолиятни амалга ошириш чоғида уларнинг бутлигини, дахлсизлигини ва хавфсизлигини таъминламаслиги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банкларнинг ва бошқа молия ташкилотларининг агенти вазифаларини агентлик битимини тузмасдан амалга оширганлиги ёки агентлик битими тузилган кундан эътиборан беш кун ичида мазкур битим тўғрисидаги ахборотни Марказий банкка юбормаганлиги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томонидан агентлик битими асосида хизмат кўрсатилаётганда агентлик битимининг мавжудлиги тўғрисидаги ахборотларни мижозга ошкор қилинмаганлиги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ташкилотлари ва юридик шахслар ўртасида ҳисоб-китоблар нақд пулсиз тартибда банклар орқали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Гаров реестрига холис ва ишончли бўлмаган маълумотлар кўрсатилган ёзувларнинг киритилганлиги ёки гаров реестрига ўзлари киритган ёзувлар мунтазам равишда янгиланиб турилишини таъминламаганлиги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 ижро этувчи органи молиявий йил якуни бўйича таъсисчилар умумий йиғилишида сифати «умидсиз» деб таснифланган активларни ундириш бўйича қўрилган чора-тадбирлар ҳақида ҳисобот бермаганлиги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Ҳисобдан чиқарилган активлар бўйича тўловлар амалга оширилганда (қарздорлик сўндирилганда), ушбу суммалар тегишли даромад ҳисобварақларида акс эттирилмаганлиги ҳамда тўловлар навбатига риоя қилинмаганлиги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25 млн. сўмдан ошмаган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ташкилотининг ижро этувчи органи аъзолари, мазкур ташкилотда фаолият юритаётган ходимлар ва улар билан алоқадор шахслар бир вақтнинг ўзида ички аудит хизматида фаолият юритаётганлиги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4.19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Ломбард томонидан касса хоналарининг Марказий банк талабларига мувофиқлиги таъминланмаганлиги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млн. сўм жарима</w:t>
            </w:r>
          </w:p>
        </w:tc>
      </w:tr>
      <w:tr w:rsidR="0018423D" w:rsidRPr="009507FF" w:rsidTr="0018423D">
        <w:tc>
          <w:tcPr>
            <w:tcW w:w="150" w:type="pct"/>
            <w:tcBorders>
              <w:top w:val="nil"/>
              <w:left w:val="single" w:sz="8" w:space="0" w:color="000000"/>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4.20</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Ломбард томонидан қуйидагилардан бири ёки бир нечтасини бажармаганлиги: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lastRenderedPageBreak/>
              <w:t>гаров нарсасини хавфсиз сақлаш учун чоралар кўрилмаганлиги;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гаров нарсаси йўқолиши хавф-хатари пайдо бўлганлиги ёки шикаст етказилганлиги тўғрисида гаровга қўювчига дарҳол хабар берилмаганлиги;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микроқарз шартномасининг шартлари бажарилганида гаров нарсасини мулк эгасига ёки учинчи шахсга белгиланган тартибда расмийлаштирилган мулк эгасининг ишончномаси асосида дарҳол қайтарилмаганлиги;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гаровга қабул қилинган ашёларни гаровга қабул қилиш пайтида шунга ўхшаш ва шундай сифатли ашёларнинг нархларига мос баҳодаги тўлиқ суммасида ўз ҳисобидан гаровга қўювчи фойдасига суғурталамаганлиги;</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гаровга қўювчининг талабига асосан микроқарз шартномасидан келиб чиққан мажбуриятларнинг гаровга қўювчи ёки учинчи шахс томонидан қисман ёки тўлиқ бажарилганлигини тасдиқловчи маълумотномани бермаслиги.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хар бир ҳолат учун 2 млн. сўм, бироқ жами </w:t>
            </w:r>
            <w:r w:rsidRPr="009507FF">
              <w:rPr>
                <w:rFonts w:eastAsia="Times New Roman"/>
                <w:szCs w:val="24"/>
                <w:lang w:eastAsia="ru-RU"/>
              </w:rPr>
              <w:lastRenderedPageBreak/>
              <w:t>аниқланган ҳолатлар учун 10 млн. сўмдан кўп бўлмаган миқдорда жарима</w:t>
            </w:r>
          </w:p>
        </w:tc>
      </w:tr>
      <w:tr w:rsidR="0018423D" w:rsidRPr="009507FF" w:rsidTr="0018423D">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4.21</w:t>
            </w:r>
          </w:p>
        </w:tc>
        <w:tc>
          <w:tcPr>
            <w:tcW w:w="31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ташкилотлари пруденциал нормативларга риоя этмаганлиги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4.21.1</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капитал етарлилиги даражаси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4.21.2</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ликвидлилик коэффициенти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4.21.3</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бир қарз олувчига ёки ўзаро алоқадор қарз олувчилар гуруҳига доир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4.21.4</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барча йирик таваккалчиликларнинг умумий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4.21.5</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ташкилотига алоқадор бўлган битта шахсга тўғри келувчи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4.21.6</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ташкилотига алоқадор бўлган барча шахсларга тўғри келувчи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4.21.7</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Юридик шахсларнинг устав фондига (устав капиталига) ва (ёки) қарз қимматли қоғозларига инвестицияларнинг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4.22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Ипотекани қайта молиялаштириш ташкилотлари пруденциал нормативларга риоя этмаганлиги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4.22.1</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регулятив капиталнинг монандлик коэффициенти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4.22.2</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левераж коэффициенти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4.22.3</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ликвидлиликни қоплаш коэффициенти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4.22.4</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соф барқарор молиялаштириш коэффициенти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4.22.5</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бир қарз олувчи учун таваккалчиликнинг энг юқори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20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Ипотекани қайта молиялаштириш ташкилоти томонидан қарздор-банкка қонунчилик ҳужжатларига зид равишда кредит ресурслари ажратилганда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 бир марта бузилганда 50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 икки марта бузилганда 100 млн. сўм жарима,</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 учинчи марта бузилганда бошқа чора ва санкция</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4.24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Қайта молиялаштириш кредити таъминотига қабул қилинган ипотека кредити муддатидан олдин тўлиқ сўндирилса ёхуд 90 кундан ошган муддати ўтган қарздорлик мавжуд бўлса, ипотекани қайта молиялаштириш ташкилоти қарздор-банкдан бундай таъминотни мувофиқлик мезонларига мос келувчи таъминотга алмаштирмаслиги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 млн. сўм, бироқ жами аниқланган ҳолатлар учун 50 млн. сўмдан кўп бўлмаган миқдорда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5-бўлим. Жиноий фаолиятдан олинган даромадларни легаллаштиришга ва терроризмни молиялаштиришга қарши курашиш бўйича қонунчилик ҳужжатлари талабларининг бузилиши</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ёки нобанк кредит ташкилотлари операцияларни амалга оширишда уларнинг иштирокчилари идентификация маълумотларини Ўзбекистон Республикаси Бош прокуратураси ҳузуридаги Иқтисодий жиноятларга қарши курашиш департаменти (бундан буён матнда махсус ваколатли давлат органи деб юритилади) томонидан тузилган террорчилик фаолиятида ёки оммавий қирғин қуролини тарқатишда иштирок этаётган ёки иштирок этишда гумон қилинаётган шахслар рўйхати (бундан буён матнда Рўйхат деб юритилади) билан солиштирилмаганда, бироқ мазкур илованинг 5.2 ва 5.3-позицияларида кўрсатилган қоидабузарликларга олиб келмаган тақдирда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100 млн. сўм, бироқ жами аниқланган ҳолатлар учун 500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ҳар бир ҳолат учун 25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ломбарддан ҳар бир ҳолат учун 5 млн. сўм, бироқ жами аниқланган ҳолатлар учун 25 млн. сўмдан кўп </w:t>
            </w:r>
            <w:r w:rsidRPr="009507FF">
              <w:rPr>
                <w:rFonts w:eastAsia="Times New Roman"/>
                <w:szCs w:val="24"/>
                <w:lang w:eastAsia="ru-RU"/>
              </w:rPr>
              <w:lastRenderedPageBreak/>
              <w:t>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5.2</w:t>
            </w:r>
          </w:p>
        </w:tc>
        <w:tc>
          <w:tcPr>
            <w:tcW w:w="3150" w:type="pct"/>
            <w:gridSpan w:val="2"/>
            <w:vMerge w:val="restart"/>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Мижоз ёки операция қатнашчиларидан бирининг барча идентификация маълумотлари Рўйхатга киритилган шахснинг маълумотлари билан тўлиқ мос келган тақдирда бу операция кечиктирилмасдан ва олдиндан хабар қилмасдан тўхтатиб турилмаганда (юридик ёки жисмоний шахснинг ҳисобварағига тушган пул маблағларини ҳисобга киритиш бўйича операциялар бундан мустасно) ва (ёки) пул маблағларини ёки бошқа мол-мулкини ишга солмай тўхтатиб қўйилмаганда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200 млн. сўм, бироқ жами аниқланган ҳолатлар учун 1 млрд.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ҳар бир ҳолат учун 50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10 млн. сўм, бироқ жами аниқланган ҳолатлар учун 25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5.3</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Рўйхатга киритилган шахснинг операцияси тўхтатилган тақдирда мижознинг топшириғи асосида банк ҳисобварақларидан пул маблағлари ҳисобдан чиқарилганда ёки нобанк кредит ташкилоти томонидан пул маблағлари ёки бошқа мол-мулк мижознинг аризасига кўра тақдим этилганда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500 млн. сўм, бироқ жами аниқланган ҳолатлар учун 2 млрд.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ҳар бир ҳолат учун 50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10 млн. сўм, бироқ жами аниқланган ҳолатлар учун 25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Тижорат банкларида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қоидаларининг (рўйхат рақами 2886, 2017 йил 23 май) </w:t>
            </w:r>
            <w:hyperlink r:id="rId15" w:anchor="3213132" w:history="1">
              <w:r w:rsidRPr="009507FF">
                <w:rPr>
                  <w:rFonts w:eastAsia="Times New Roman"/>
                  <w:color w:val="008080"/>
                  <w:szCs w:val="24"/>
                  <w:lang w:eastAsia="ru-RU"/>
                </w:rPr>
                <w:t>49-бандида</w:t>
              </w:r>
            </w:hyperlink>
            <w:r w:rsidRPr="009507FF">
              <w:rPr>
                <w:rFonts w:eastAsia="Times New Roman"/>
                <w:szCs w:val="24"/>
                <w:lang w:eastAsia="ru-RU"/>
              </w:rPr>
              <w:t> келтирилган мезон ва аломатларнинг бири мавжуд бўлганда банк томонидан мижознинг операцияси шубҳали деб тан олинмаслиги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5.5</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Нобанк кредит ташкилотларида жиноий фаолиятдан </w:t>
            </w:r>
            <w:r w:rsidRPr="009507FF">
              <w:rPr>
                <w:rFonts w:eastAsia="Times New Roman"/>
                <w:szCs w:val="24"/>
                <w:lang w:eastAsia="ru-RU"/>
              </w:rPr>
              <w:lastRenderedPageBreak/>
              <w:t>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қоидаларининг (рўйхат рақами 2925, 2017 йил 4 сентябрь) </w:t>
            </w:r>
            <w:hyperlink r:id="rId16" w:anchor="3330989" w:history="1">
              <w:r w:rsidRPr="009507FF">
                <w:rPr>
                  <w:rFonts w:eastAsia="Times New Roman"/>
                  <w:color w:val="008080"/>
                  <w:szCs w:val="24"/>
                  <w:lang w:eastAsia="ru-RU"/>
                </w:rPr>
                <w:t>36-бандида</w:t>
              </w:r>
            </w:hyperlink>
            <w:r w:rsidRPr="009507FF">
              <w:rPr>
                <w:rFonts w:eastAsia="Times New Roman"/>
                <w:szCs w:val="24"/>
                <w:lang w:eastAsia="ru-RU"/>
              </w:rPr>
              <w:t> келтирилган мезон ва аломатларнинг бири мавжуд бўлганда нобанк кредит ташкилоти томонидан мижознинг операцияси шубҳали деб тан олинмаслиги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5 млн. </w:t>
            </w:r>
            <w:r w:rsidRPr="009507FF">
              <w:rPr>
                <w:rFonts w:eastAsia="Times New Roman"/>
                <w:szCs w:val="24"/>
                <w:lang w:eastAsia="ru-RU"/>
              </w:rPr>
              <w:lastRenderedPageBreak/>
              <w:t>сўм, бироқ жами аниқланган ҳолатлар учун 25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5.6</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Мижознинг операцияси шубҳали деб тан олингандан сўнг, шубҳали операция тўғрисидаги маълумот махсус ваколатли давлат органига хабар берилмаганда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ҳар бир ҳолат учун 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3 млн. сўм, бироқ жами аниқланган ҳолатлар учун 25 млн. сўмдан кўп бўлмаган миқдорда жарима</w:t>
            </w:r>
          </w:p>
        </w:tc>
      </w:tr>
      <w:tr w:rsidR="0018423D" w:rsidRPr="009507FF" w:rsidTr="0018423D">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5.7</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ёки нобанк кредит ташкилоти томонидан шубҳали операция ҳақидаги хабар Ўзбекистон Республикаси Вазирлар Маҳкамасининг 2021 йил 29 июндаги 402-сон қарори билан тасдиқланган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билан боғлиқ маълумотларни тақдим этиш тартиби тўғрисидаги </w:t>
            </w:r>
            <w:hyperlink r:id="rId17" w:anchor="5487087" w:history="1">
              <w:r w:rsidRPr="009507FF">
                <w:rPr>
                  <w:rFonts w:eastAsia="Times New Roman"/>
                  <w:color w:val="008080"/>
                  <w:szCs w:val="24"/>
                  <w:lang w:eastAsia="ru-RU"/>
                </w:rPr>
                <w:t>низом</w:t>
              </w:r>
            </w:hyperlink>
            <w:r w:rsidRPr="009507FF">
              <w:rPr>
                <w:rFonts w:eastAsia="Times New Roman"/>
                <w:szCs w:val="24"/>
                <w:lang w:eastAsia="ru-RU"/>
              </w:rPr>
              <w:t> талабларига мувофиқ тақдим этилмаганда ёки белгиланган муддатдан кечиктириб махсус ваколатли давлат органига хабар берилганда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ҳар бир ҳолат учун 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ҳар бир ҳолат учун 3 млн. сўм, бироқ жами аниқланган ҳолатлар учун 25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Тижорат банкларида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w:t>
            </w:r>
            <w:r w:rsidRPr="009507FF">
              <w:rPr>
                <w:rFonts w:eastAsia="Times New Roman"/>
                <w:szCs w:val="24"/>
                <w:lang w:eastAsia="ru-RU"/>
              </w:rPr>
              <w:lastRenderedPageBreak/>
              <w:t>бўйича ички назорат қоидаларининг (рўйхат рақами 2886, 2017 йил 23 май) </w:t>
            </w:r>
            <w:hyperlink r:id="rId18" w:anchor="3213098" w:history="1">
              <w:r w:rsidRPr="009507FF">
                <w:rPr>
                  <w:rFonts w:eastAsia="Times New Roman"/>
                  <w:color w:val="008080"/>
                  <w:szCs w:val="24"/>
                  <w:lang w:eastAsia="ru-RU"/>
                </w:rPr>
                <w:t>48-бандида</w:t>
              </w:r>
            </w:hyperlink>
            <w:r w:rsidRPr="009507FF">
              <w:rPr>
                <w:rFonts w:eastAsia="Times New Roman"/>
                <w:szCs w:val="24"/>
                <w:lang w:eastAsia="ru-RU"/>
              </w:rPr>
              <w:t> келтирилган мезон ва аломатларнинг бири мавжуд бўлган операция банк томонидан гумонли деб тан олинмаганда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5 млн. сўм, бироқ жами аниқланган ҳолатлар учун 50 млн. сўмдан кўп </w:t>
            </w:r>
            <w:r w:rsidRPr="009507FF">
              <w:rPr>
                <w:rFonts w:eastAsia="Times New Roman"/>
                <w:szCs w:val="24"/>
                <w:lang w:eastAsia="ru-RU"/>
              </w:rPr>
              <w:lastRenderedPageBreak/>
              <w:t>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5.9</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қоидаларининг (рўйхат рақами 2925, 2017 йил 4 сентябрь) </w:t>
            </w:r>
            <w:hyperlink r:id="rId19" w:anchor="3330976" w:history="1">
              <w:r w:rsidRPr="009507FF">
                <w:rPr>
                  <w:rFonts w:eastAsia="Times New Roman"/>
                  <w:color w:val="008080"/>
                  <w:szCs w:val="24"/>
                  <w:lang w:eastAsia="ru-RU"/>
                </w:rPr>
                <w:t>35-бандида</w:t>
              </w:r>
            </w:hyperlink>
            <w:r w:rsidRPr="009507FF">
              <w:rPr>
                <w:rFonts w:eastAsia="Times New Roman"/>
                <w:szCs w:val="24"/>
                <w:lang w:eastAsia="ru-RU"/>
              </w:rPr>
              <w:t> келтирилган мезон ва аломатларни бири мавжуд бўлган операция нобанк кредит ташкилоти томонидан гумонли деб тан олинмаганда</w:t>
            </w:r>
          </w:p>
        </w:tc>
        <w:tc>
          <w:tcPr>
            <w:tcW w:w="1600" w:type="pct"/>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10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5.10</w:t>
            </w:r>
          </w:p>
        </w:tc>
        <w:tc>
          <w:tcPr>
            <w:tcW w:w="31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ёки нобанк кредит ташкилоти ўз фаолиятида жиноий фаолиятдан олинган даромадларни легаллаштириш, терроризмни молиялаштириш ва оммавий қирғин қуролини тарқатишни молиялаштириш юзасидан эҳтимол тутилган таваккалчиликларни йилига камида бир маротаба ўрганишни, таҳлил қилишни ва аниқлашни амалга оширмаганда ҳамда натижаларини ҳужжатлар билан қайд этмаганда</w:t>
            </w:r>
          </w:p>
        </w:tc>
        <w:tc>
          <w:tcPr>
            <w:tcW w:w="1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50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10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5 млн. сўм жарима</w:t>
            </w:r>
          </w:p>
        </w:tc>
      </w:tr>
      <w:tr w:rsidR="0018423D" w:rsidRPr="009507FF" w:rsidTr="0018423D">
        <w:tc>
          <w:tcPr>
            <w:tcW w:w="150" w:type="pc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5.11</w:t>
            </w:r>
          </w:p>
        </w:tc>
        <w:tc>
          <w:tcPr>
            <w:tcW w:w="31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ёки нобанк кредит ташкилоти ўз фаолиятида жиноий фаолиятдан олинган даромадларни легаллаштириш, терроризмни молиялаштириш ва оммавий қирғин қуролини тарқатишни молиялаштириш юзасидан ўрганилган, таҳлил қилинган ва аниқланган таваккалчиликларни Марказий банкка тақдим этмаганда</w:t>
            </w:r>
          </w:p>
        </w:tc>
        <w:tc>
          <w:tcPr>
            <w:tcW w:w="1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25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микромолия ташкилоти ва ипотекани қайта молиялаш ташкилотидан 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ломбарддан 1 млн. сўм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5.12</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ёки нобанк кредит ташкилоти жиноий фаолиятдан олинган даромадларни легаллаштириш, терроризмни молиялаштириш ва (ёки) оммавий қирғин қуролини тарқатишни молиялаштириш мақсадида технологик ютуқлардан фойдаланилишининг олдини олиш мақсадида янги хизмат турлари ва янги иш амалиёти ишлаб чиқилишида ҳамда янги ва мавжуд хизмат турлари учун янги ёки ривожланаётган технологиялардан фойдаланилиши сабабли юзага келиши мумкин бўлган таваккалчилик даражаларини аниқламаганда ва баҳоламаганда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10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1 млн. сўм, бироқ жами аниқланган ҳолатлар учун 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Тижорат банкларида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қоидаларининг (рўйхат рақами 2886, 2017 йил 23 май) </w:t>
            </w:r>
            <w:hyperlink r:id="rId20" w:anchor="3213303" w:history="1">
              <w:r w:rsidRPr="009507FF">
                <w:rPr>
                  <w:rFonts w:eastAsia="Times New Roman"/>
                  <w:color w:val="008080"/>
                  <w:szCs w:val="24"/>
                  <w:lang w:eastAsia="ru-RU"/>
                </w:rPr>
                <w:t>55</w:t>
              </w:r>
            </w:hyperlink>
            <w:r w:rsidRPr="009507FF">
              <w:rPr>
                <w:rFonts w:eastAsia="Times New Roman"/>
                <w:szCs w:val="24"/>
                <w:lang w:eastAsia="ru-RU"/>
              </w:rPr>
              <w:t> ва </w:t>
            </w:r>
            <w:hyperlink r:id="rId21" w:anchor="3213334" w:history="1">
              <w:r w:rsidRPr="009507FF">
                <w:rPr>
                  <w:rFonts w:eastAsia="Times New Roman"/>
                  <w:color w:val="008080"/>
                  <w:szCs w:val="24"/>
                  <w:lang w:eastAsia="ru-RU"/>
                </w:rPr>
                <w:t>56-бандларида</w:t>
              </w:r>
            </w:hyperlink>
            <w:r w:rsidRPr="009507FF">
              <w:rPr>
                <w:rFonts w:eastAsia="Times New Roman"/>
                <w:szCs w:val="24"/>
                <w:lang w:eastAsia="ru-RU"/>
              </w:rPr>
              <w:t xml:space="preserve"> келтирилган мезонларга жавоб берадиган мижоз ёки операциялар юқори даражадаги таваккалчилик тоифасига киритилмаганда ёки мазкур таваккалчилик тоифасига киритиб, уларга нисбатан </w:t>
            </w:r>
            <w:r w:rsidRPr="009507FF">
              <w:rPr>
                <w:rFonts w:eastAsia="Times New Roman"/>
                <w:szCs w:val="24"/>
                <w:lang w:eastAsia="ru-RU"/>
              </w:rPr>
              <w:lastRenderedPageBreak/>
              <w:t>кучайтирилган чора-тадбирлар кўрилмаганда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ҳар бир ҳолат учун 10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5.14</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ташкилоти томонидан Нобанк кредит ташкилотларида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қоидаларининг (рўйхат рақами 2925, 2017 йил 4 сентябрь) </w:t>
            </w:r>
            <w:hyperlink r:id="rId22" w:anchor="3331020" w:history="1">
              <w:r w:rsidRPr="009507FF">
                <w:rPr>
                  <w:rFonts w:eastAsia="Times New Roman"/>
                  <w:color w:val="008080"/>
                  <w:szCs w:val="24"/>
                  <w:lang w:eastAsia="ru-RU"/>
                </w:rPr>
                <w:t>40</w:t>
              </w:r>
            </w:hyperlink>
            <w:r w:rsidRPr="009507FF">
              <w:rPr>
                <w:rFonts w:eastAsia="Times New Roman"/>
                <w:szCs w:val="24"/>
                <w:lang w:eastAsia="ru-RU"/>
              </w:rPr>
              <w:t> ва </w:t>
            </w:r>
            <w:hyperlink r:id="rId23" w:anchor="3331030" w:history="1">
              <w:r w:rsidRPr="009507FF">
                <w:rPr>
                  <w:rFonts w:eastAsia="Times New Roman"/>
                  <w:color w:val="008080"/>
                  <w:szCs w:val="24"/>
                  <w:lang w:eastAsia="ru-RU"/>
                </w:rPr>
                <w:t>41-бандларида</w:t>
              </w:r>
            </w:hyperlink>
            <w:r w:rsidRPr="009507FF">
              <w:rPr>
                <w:rFonts w:eastAsia="Times New Roman"/>
                <w:szCs w:val="24"/>
                <w:lang w:eastAsia="ru-RU"/>
              </w:rPr>
              <w:t> келтирилган мезонларга жавоб берадиган мижоз ёки операциялар юқори даражадаги таваккалчилик тоифасига киритилмаганда ёки мазкур таваккалчилик тоифасига киритиб, уларга нисбатан кучайтирилган чора-тадбирлар</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5.15</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Фуқаровий-ҳуқуқий муносабатларга киришишда мижозларни лозим даражада текшириш бўйича мустақил равишда чора-тадбирлар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25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5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5.16</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Бир марталик операциялар (маслаҳат ёки хизмат), шу жумладан улар ўзаро боғлиқ бўлган бир ёки бир нечта операцияни бажариш орқали амалга оширилаётганда мижозларни лозим даражада текшириш бўйича мустақил равишда чора-тадбирлар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1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5.17</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Мижоз ёки бенефициар мулкдор сифатида қатнашаётган юқори мансабдор шахсларга нисбатан:</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юқори мансабдор шахснинг мавқеи тўғрисидаги маълумотлар текширилмаганда ва ўтказилаётган операциядаги пул маблағлари ёки бошқа мол-мулкнинг манбаларини аниқлаш бўйича тегишли чоралар кўрилмаганда;</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юқори мансабдор шахс билан амалий иш муносабатларига банкнинг бошқаруви раиси ёки тегишли ваколатга эга бўлган унинг ўринбосари ёхуд нобанк кредит ташкилотларида уларнинг раҳбарияти рухсати билан киришилмаганда (ёки мавжуд мижозлар учун давом эттириш);</w:t>
            </w:r>
          </w:p>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lastRenderedPageBreak/>
              <w:t>амалий иш муносабатлари мунтазам равишда чуқур мониторинг қилиб борилмаганда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банкдан ҳар бир ҳолат учун 25 млн. сўм, бироқ жами аниқланган ҳолатлар учун 100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5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5.18</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ёки нобанк кредит ташкилоти пул маблағлари билан боғлиқ операциялар тўғрисидаги ахборотни, шунингдек идентификациялаш маълумотларини ва мижозларни лозим даражада текширишга доир материалларни бундай операциялар амалга оширилганидан ёки мижозлар билан амалий иш муносабатлари тўхтатилганидан кейин камида беш йил мобайнида сақламаганда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5 млн. сўм, бироқ жами аниқланган ҳолатлар учун 50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1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5.19</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Мижозлар (лозим даражада текшириш талаб этилмайдиган мижозлар бундан мустасно) бўйича анкеталар махсус дастурлар ёрдамида электрон шаклда тўлдирилмаганда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 млн. сўм, бироқ жами аниқланган ҳолатлар учун 25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1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5.20</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Мижозни лозим даражада текшириш жараёнида олинган мижоз тўғрисидаги маълумотлар банкларда ёки нобанк кредит ташкилотларида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қоидаларининг 3-иловаларига мувофиқ мижоз анкетасида қайд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 млн. сўм, бироқ жами аниқланган ҳолатлар учун 25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ташкилотидан ҳар бир ҳолат учун 1 млн. сўм, бироқ жами аниқланган ҳолатлар учун 10 млн. сўмдан кўп бўлмаган миқдорда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5.21</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Банкларида ёки нобанк кредит ташкилотлари томонидан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назоратни амалга ошириш натижасида олинган маълумотлар ва ҳужжатларни расмийлаштириш ва махфийлигини таъминлаш масалалари бўйича қоидабузарликларга йўл қўйилганда, бундан мазкур илованинг 5.29 — 5.32-позицияларида кўрсатилган қоидабузарликлар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банкдан ҳар бир ҳолат учун 1 млн. сўм, бироқ жами аниқланган ҳолатлар учун 25 млн. сўмдан кўп бўлмаган миқдорда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нобанк кредит ташкилотидан ҳар бир ҳолат учун 1 млн. сўм, бироқ жами аниқланган ҳолатлар учун 10 млн. </w:t>
            </w:r>
            <w:r w:rsidRPr="009507FF">
              <w:rPr>
                <w:rFonts w:eastAsia="Times New Roman"/>
                <w:szCs w:val="24"/>
                <w:lang w:eastAsia="ru-RU"/>
              </w:rPr>
              <w:lastRenderedPageBreak/>
              <w:t>сўмдан кўп бўлмаган миқдорда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lastRenderedPageBreak/>
              <w:t>6-бўлим. Лицензиялаш, рухсат бериш ва хабардор қилиш тартиб-таомиллари тўғрисидаги қонунчилик ҳужжатлари талабларининг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6.1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банкнинг алоҳида бўлинмаларини очиш тўғрисидаги қонунчилик ҳужжатларида белгиланган талабларнинг банк томонидан бузилганлиги ёхуд банк томонидан унинг алоҳида бўлинмасини очиш тўғрисида нотўғри маълумотларни ўз ичига олган маълумотлар тақдим этилганлиги ёхуд банкнинг алоҳида бўлинмалари фаолияти қонунчилик ҳужжатларида белгиланган талабларга зид бўлиши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6.2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банкнинг алоҳида бўлинмаси тўғрисидаги низомга киритилган ўзгартиришлар тўғрисида ёки алоҳида бўлинмасини тугатиш тўғрисида қарор қабул қилинганлиги ёхуд банкнинг алоҳида бўлинмаси фаолияти амалда тугатилганлиги тўғрисида банк хабарнома тақдим этмаганлиги ёки ўз вақтида хабар берилмаслиги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7-бўлим. Нақд пул муомаласини ва касса ишини ташкил этишга доир қонунчилик ҳужжатлари талабларининг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Бош банк томонидан бир йилда камида бир маротаба ўз тасарруфидаги банк филиалларида касса ишини ташкил этилиши ва касса операцияларини бажаришда қонунчилик ҳужжатлари талабларига риоя этилиши текширилмаганда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нақд пул ва бошқа қимматликларнинг бут сақланаётганлигини тафтиш қилиш ҳамда бажарилган касса операцияларини текширишнинг (ҳар йилнинг 1 январь ҳолатига, ҳар чоракда камида бир марта, моддий жавобгар шахслар алмашаётганда ёки вақтинча алмашаётганда) муддатлари ва тартибларига риоя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Нақд пул ва бошқа қимматликларнинг бут сақланиши учун жавобгар бўлган ҳамда касса операцияларини бажарувчи барча ходимлар билан (шунингдек, кечки кассанинг бухгалтер-назоратчиси билан ҳам) моддий жавобгарлик тўғрисида шартнома тузилмаганда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Марказий банкнинг ҳисоб-китоб касса марказлари ва бошқа банк бўлинмаларида қайта санаш жараёнида банк кассирлари томонидан ўраб-боғлаган нақд пул боғламлари (дасталари</w:t>
            </w:r>
            <w:proofErr w:type="gramStart"/>
            <w:r w:rsidRPr="009507FF">
              <w:rPr>
                <w:rFonts w:eastAsia="Times New Roman"/>
                <w:szCs w:val="24"/>
                <w:lang w:eastAsia="ru-RU"/>
              </w:rPr>
              <w:t>)д</w:t>
            </w:r>
            <w:proofErr w:type="gramEnd"/>
            <w:r w:rsidRPr="009507FF">
              <w:rPr>
                <w:rFonts w:eastAsia="Times New Roman"/>
                <w:szCs w:val="24"/>
                <w:lang w:eastAsia="ru-RU"/>
              </w:rPr>
              <w:t>а сурункали равишда (бир банк бўлинмаси кассирлари томонидан 1 ой давомида 10 ва ундан ортиқ ҳолатлар) камомад (тўловга яроқсиз, қалбаки пулларни қўшиб боғлаш ҳолатлари)га йўл қўйилганлиги аниқланганда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бўлинмасида қимматликлар ҳисобини юритиш бўйича касса китобларининг белгиланган тартибда юритилиши таъминланмаганда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 бўлинмасида тегишли касса ҳужжатларини белгиланган тартибда расмийлаштирмасдан нақд </w:t>
            </w:r>
            <w:r w:rsidRPr="009507FF">
              <w:rPr>
                <w:rFonts w:eastAsia="Times New Roman"/>
                <w:szCs w:val="24"/>
                <w:lang w:eastAsia="ru-RU"/>
              </w:rPr>
              <w:lastRenderedPageBreak/>
              <w:t>пулларни ва бошқа қимматликларни кирим ва чиқим қилиш бўйича касса операцияларнинг бажарилишига йўл қўйилганда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7.7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Аҳоли ва хўжалик юритувчи субъектлар банк кассаларидан нақд пулларни олиш учун мурожаат қилганда, уларнинг банкдаги депозит ҳисобварақларидаги маблағлари доирасида асоссиз равишда нақд пулларни бермаслик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7.8</w:t>
            </w:r>
          </w:p>
        </w:tc>
        <w:tc>
          <w:tcPr>
            <w:tcW w:w="3150" w:type="pct"/>
            <w:gridSpan w:val="2"/>
            <w:tcBorders>
              <w:top w:val="nil"/>
              <w:left w:val="nil"/>
              <w:bottom w:val="single" w:sz="8" w:space="0" w:color="auto"/>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Аҳоли ва хўжалик юритувчи субъектларнинг нақд пулларини банклардаги депозит ҳисобварақларига кирим қилиш учун банкнинг айланма кассасига ва банк хизматлари офислари кассаларига қонунчилик ҳужжатларида белгиланган тартибда топширганда, банк томонидан нақд пулларни қабул қилмаслик</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 млн. сўм жарима</w:t>
            </w:r>
          </w:p>
        </w:tc>
      </w:tr>
      <w:tr w:rsidR="0018423D" w:rsidRPr="009507FF" w:rsidTr="0018423D">
        <w:tc>
          <w:tcPr>
            <w:tcW w:w="150" w:type="pct"/>
            <w:vMerge w:val="restart"/>
            <w:tcBorders>
              <w:top w:val="nil"/>
              <w:left w:val="single" w:sz="8" w:space="0" w:color="000000"/>
              <w:bottom w:val="single" w:sz="8" w:space="0" w:color="000000"/>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7.9</w:t>
            </w:r>
          </w:p>
        </w:tc>
        <w:tc>
          <w:tcPr>
            <w:tcW w:w="3150"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Ўзбекистон Республикаси ҳудудида муомаладаги қонуний тўлов воситаси бўлган банкноталар ва миллий валютадаги тангаларни номинал қиймати бўйича қабул қилишни рад этиш</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банкка дастлаб қоидабузарликни бартараф этиш тўғрисида кўрсатма хати, бир йил ичида қайта содир этилганда 5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нобанк кредит ташкилотига дастлаб қоидабузарликни бартараф этиш тўғрисида кўрсатма хати, бир йил ичида қайта содир этилганда 3 млн. сўм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8-бўлим. Банклар ва нобанк кредит ташкилотларининг ички ҳужжатлари қонунчилик ҳужжатларига мувофиқ эмаслиги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8.1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ёки нобанк кредит ташкилотлар томонидан ишлаб чиқилган ички ҳужжатларнинг қонунчилик ҳужжатлари талабларига мувофиқ эмаслиги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банкларга 50 млн. сўмдан, микромолия ва ипотекани қайта молиялаштириш ташкилотларига 25 млн. сўмдан, ломбардларга 15 млн. сўм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8.2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Банкларнинг ёки нобанк кредит ташкилотларининг ички ҳужжатларида фуқароларнинг қонун билан ҳимояланган ҳуқуқлари, эркинликлари ва қонуний манфаатларига зид нормалар мавжудлиги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банкларга 50 млн. сўмдан, микромолия ва ипотекани қайта молиялаштириш ташкилотларига 25 млн. сўмдан, ломбардларга 15 млн. сўм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8.3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Банкнинг юридик хизмати томонидан ички ҳужжатларнинг қонунчилик ҳужжатларига мувофиқлигини таъминлаш мақсадида ҳуқуқий </w:t>
            </w:r>
            <w:r w:rsidRPr="009507FF">
              <w:rPr>
                <w:rFonts w:eastAsia="Times New Roman"/>
                <w:szCs w:val="24"/>
                <w:lang w:eastAsia="ru-RU"/>
              </w:rPr>
              <w:lastRenderedPageBreak/>
              <w:t>экспертизадан ўтказилмаганлиги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5 млн. сўм, бироқ жами аниқланган ҳолатлар учун </w:t>
            </w:r>
            <w:r w:rsidRPr="009507FF">
              <w:rPr>
                <w:rFonts w:eastAsia="Times New Roman"/>
                <w:szCs w:val="24"/>
                <w:lang w:eastAsia="ru-RU"/>
              </w:rPr>
              <w:lastRenderedPageBreak/>
              <w:t>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8.4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улар томонидан қабул қилинган ички ҳужжатларнинг, шунингдек уларга киритилган ўзгартириш ва қўшимчаларнинг реестри мавжуд эмаслиги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8.5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Ички ҳужжатлар, шунингдек уларга киритиладиган ўзгартириш ва қўшимчалар банклар томонидан тасдиқлангандан сўнг 15 кун ичида Марказий банкка тақдим этилмаслиги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15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8.6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ва нобанк кредит ташкилоти томонидан қонунчилик ҳужжатларида белгиланган ички ҳужжатларнинг, шунингдек тартиб, сиёсат, низом ва йўриқномаларнинг ишлаб чиқилмаганлиги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банкларга 100 млн. сўмдан, микромолия ва ипотекани қайта молиялаштириш ташкилотларига 25 млн. сўмдан, ломбардларга 15 млн. сўм кўп бўлмаган миқдорда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9-бўлим. Банк томонидан валютани тартибга солишга доир қонунчилик талабларининг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Ташқи савдо операциялари бўйича тўловлар қонунчилик талабларига мувофиқ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Ташқи савдо операциялари бўйича тўлов шакллари тўғри қўлланилмаганда, бундан мазкур илованинг 9.1.2-позициясида кўрсатилган ҳолатлар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дастлаб огоҳлантириш чораси, бир йил ичида қайта содир этилса, 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Тўлов шакллари тўғри қўлланилмаганлиги сабабли ташқи савдо шартномалари бўйича муддати ўтган дебитор қарздорлик юзага келганда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Ташқи савдо операциялари бўйича тўловларни амалга ошириш учун асос бўлган ҳужжатлар (шартнома, инвойс, тўлов ҳужжатлари ёки бошқа асословчи ҳужжатлар) мавжуд бўлмаган ёки мазкур ҳужжатларга мувофиқ бўлмаган тарзда тўлов амалга оширилганда, бундан мазкур илованинг 9.1.1 ва 9.1.2-позицияларида кўрсатилган ҳолатлар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ортиқ бўлмаган миқдорда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Ташқи савдо операциялари юзасидан мониторинг олиб </w:t>
            </w:r>
            <w:r w:rsidRPr="009507FF">
              <w:rPr>
                <w:rFonts w:eastAsia="Times New Roman"/>
                <w:szCs w:val="24"/>
                <w:lang w:eastAsia="ru-RU"/>
              </w:rPr>
              <w:lastRenderedPageBreak/>
              <w:t>бориш ва маблағлар ҳаракати тўғрисидаги ахборотларни Ташқи савдо операцияларининг ягона электрон ахборот тизимига (ТСОЯЭАТ) киритиш билан боғлиқ қоидабузарликлар</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9.2.1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Ташқи савдо операциялари бўйича банк орқали амалга оширилган маблағлар ҳаракати тўғрисидаги ахборотлар ТСОЯЭАТга онлайн тарзда киритилиши таъминланмаганда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дастлаб огоҳлантириш чораси, бир йил ичида қайта содир этилса:</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кунгача киритилмаган бўлса — ҳар бир ҳолат учун 1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 кундан ҳисобот ойи якунига қадар киритилмаган бўлса — ҳар бир ҳолат учун 2,5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ҳисобот ойи якунланган кундан бошлаб текшириш даврига қадар киритилмаган бўлса — ҳар бир ҳолат учун 5 млн сўм,</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9.2.2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ТСОЯЭАТдаги маълумотлар (шу жумладан, қонунчилик ҳужжатларига мувофиқ тегишли вазирлик ва идораларнинг хулосаси мавжудлигини) ва тақдим этилган контракт (қўшимча келишув) шартлари ўртасида тафовут мавжуд бўлган ҳолатда ташқи савдо контрактлари бўйича операция амалга оширилганда ёки банк ҳисобварақлари орқали амалга оширилган маблағлар ҳаракати тўғрисидаги ахборотлар ТСОЯЭАТга нотўғри киритилганда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9.2.3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Ташқи савдо операциялари бўйича ҳақиқатда амалга оширилмаган маблағлар ҳаракати тўғрисида ТСОЯЭАТга ахборот киритилганда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9.2.4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ташқи савдо шартномалари юзасидан вужудга келган муддати ўтган дебитор ва кредитор қарздорликлар ТСОЯЭАТдан қонунчилик ҳужжатларига зид равишда ҳисобдан чиқарилганда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Резидент ва норезидентларнинг чет эл валютасидаги, шунингдек норезидентларнинг миллий валютадаги ҳисобварақларини юритиш тартиби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9.3.1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норезидентларнинг миллий валютадаги ҳисобварақларига қонуний йўл билан топилганлигини асослантирувчи ҳужжатлари мавжуд бўлмаган маблағлар киритилганда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ҳар бир ҳолат учун 5 млн сўм, бироқ жами аниқланган ҳолатлар учун 50 млн сўмдан ортиқ </w:t>
            </w:r>
            <w:r w:rsidRPr="009507FF">
              <w:rPr>
                <w:rFonts w:eastAsia="Times New Roman"/>
                <w:szCs w:val="24"/>
                <w:lang w:eastAsia="ru-RU"/>
              </w:rPr>
              <w:lastRenderedPageBreak/>
              <w:t>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9.3.2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резидент ва норезидент жисмоний ҳамда юридик шахсларнинг, шунингдек, якка тартибдаги тадбиркорларнинг чет эл валютасидаги ҳисобварақларини юритиш тартибига риоя қилинмаганда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9.3.3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Мазкур илованинг 9.3.1. ва 9.3.2.-позицияларида белгиланган қоидабузарликлар мамлакатдан валюта маблағларининг ноқонуний олиб чиқиб кетишига олиб келса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ортиқ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Капитал ҳаракати билан боғлиқ валюта операцияларини амалга ошириш тартиби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9.4.1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Капитал ҳаракати билан боғлиқ айрим валюта операцияларини амалга ошириш тартиби тўғрисидаги </w:t>
            </w:r>
            <w:hyperlink r:id="rId24" w:anchor="2296597" w:history="1">
              <w:r w:rsidRPr="009507FF">
                <w:rPr>
                  <w:rFonts w:eastAsia="Times New Roman"/>
                  <w:color w:val="008080"/>
                  <w:szCs w:val="24"/>
                  <w:lang w:eastAsia="ru-RU"/>
                </w:rPr>
                <w:t>низом</w:t>
              </w:r>
            </w:hyperlink>
            <w:r w:rsidRPr="009507FF">
              <w:rPr>
                <w:rFonts w:eastAsia="Times New Roman"/>
                <w:szCs w:val="24"/>
                <w:lang w:eastAsia="ru-RU"/>
              </w:rPr>
              <w:t> (рўйхат рақами 2536, 2013 йил 17 декабрь) талабларига риоя этилмаганда, бундан мазкур илованинг 9.4.3-позициясида кўрсатилган ҳолатлар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9.4.2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Мазкур илованинг 9.4.1-позициясида кўрсатилган қоидабузарликлар мамлакатдан валюта маблағларининг ноқонуний чиқиб кетишига олиб келса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ортиқ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9.4.3.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Капитал ҳаракати операциясини амалга ошириш учун асословчи Ўзбекистон Республикаси Президентининг, Вазирлар Маҳкамасининг қарорлари ёки Ўзбекистон Республикасининг халқаро шартномаси мавжуд бўлмаган ёки мазкур ҳужжатларга мувофиқ бўлмаган тарзда чет элга валюта маблағлари ўтказилганда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Ички валюта бозорида хўжалик юритувчи субъектлар томонидан чет эл валютасини сотиш ва сотиб олиш операцияларини амалга ошириш тартибига риоя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Корхоналар ва ташкилотлар ходимлари Ўзбекистон Республикаси ташқарисига хизмат сафарига юборилганда, уларга хизмат кўрсатувчи банклар томонидан хизмат сафари харажатлари учун маблағларни бериш тартиби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суммаси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Жисмоний шахслар билан валюта айирбошлаш операцияларини амалга ошириш тартиби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9.7.1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Норезидент жисмоний шахсларга республика ҳудудида миллий валюта маблағларининг қонуний манбалардан олинганлигини тасдиқловчи ҳужжатларсиз чет эл валютаси сотилганда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ҳар бир ҳолат учун 5 млн сўм, бироқ жами аниқланган ҳолатлар учун 50 млн сўмдан кўп </w:t>
            </w:r>
            <w:r w:rsidRPr="009507FF">
              <w:rPr>
                <w:rFonts w:eastAsia="Times New Roman"/>
                <w:szCs w:val="24"/>
                <w:lang w:eastAsia="ru-RU"/>
              </w:rPr>
              <w:lastRenderedPageBreak/>
              <w:t>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9.7.2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Жисмоний шахслар билан валюта айирбошлаш операцияларини амалга оширишда Марказий банкнинг Банклараро ягона электрон тизимидан фойдаланилмаганда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9.7.3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Валюта айирбошлаш шохобчаларини очиш ва ёпиш, хавфсизлик талаблари, шунингдек айирбошлаш операцияларида қимматликлар билан ишлаш тартибига риоя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9.7.4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Валюта айирбошлаш операцияларини ўтказишда банк ходимларига тақиқланган фаолиятлар амалга оширилганда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кассалари орқали хўжалик юритувчи субъектлар билан нақд чет эл валютасида операцияларни амалга ошириш тартибига риоя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9.8.1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Ўзбекистон Республикасида валюта операцияларини амалга ошириш қоидаларининг (рўйхат рақами 3281, 2020 йил 31 август) </w:t>
            </w:r>
            <w:hyperlink r:id="rId25" w:anchor="4978099" w:history="1">
              <w:r w:rsidRPr="009507FF">
                <w:rPr>
                  <w:rFonts w:eastAsia="Times New Roman"/>
                  <w:color w:val="008080"/>
                  <w:szCs w:val="24"/>
                  <w:lang w:eastAsia="ru-RU"/>
                </w:rPr>
                <w:t>45-банди</w:t>
              </w:r>
            </w:hyperlink>
            <w:r w:rsidRPr="009507FF">
              <w:rPr>
                <w:rFonts w:eastAsia="Times New Roman"/>
                <w:szCs w:val="24"/>
                <w:lang w:eastAsia="ru-RU"/>
              </w:rPr>
              <w:t> талабларига зид равишда банк кассаларига нақд чет эл валютаси қабул қилинганда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9.8.2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Асословчи ҳужжатлар мавжуд бўлмаган ҳолларда банк кассаларига нақд чет эл валюталари кирим қилинганда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Ўзбекистон Республикасининг «Валютани тартибга солиш тўғрисида</w:t>
            </w:r>
            <w:proofErr w:type="gramStart"/>
            <w:r w:rsidRPr="009507FF">
              <w:rPr>
                <w:rFonts w:eastAsia="Times New Roman"/>
                <w:szCs w:val="24"/>
                <w:lang w:eastAsia="ru-RU"/>
              </w:rPr>
              <w:t>»г</w:t>
            </w:r>
            <w:proofErr w:type="gramEnd"/>
            <w:r w:rsidRPr="009507FF">
              <w:rPr>
                <w:rFonts w:eastAsia="Times New Roman"/>
                <w:szCs w:val="24"/>
                <w:lang w:eastAsia="ru-RU"/>
              </w:rPr>
              <w:t>и </w:t>
            </w:r>
            <w:hyperlink r:id="rId26" w:history="1">
              <w:r w:rsidRPr="009507FF">
                <w:rPr>
                  <w:rFonts w:eastAsia="Times New Roman"/>
                  <w:color w:val="008080"/>
                  <w:szCs w:val="24"/>
                  <w:lang w:eastAsia="ru-RU"/>
                </w:rPr>
                <w:t>Қонуни</w:t>
              </w:r>
            </w:hyperlink>
            <w:r w:rsidRPr="009507FF">
              <w:rPr>
                <w:rFonts w:eastAsia="Times New Roman"/>
                <w:szCs w:val="24"/>
                <w:lang w:eastAsia="ru-RU"/>
              </w:rPr>
              <w:t> талаблари бузилганда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9.9.1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мижозларининг товарлар (ишлар, хизматлар) учун ҳисоб-китоблари ва тўловлари Ўзбекистон Республикаси ҳудудида чет эл валютасида амалга оширилганда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9.9.2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Носавдо тусдаги пул ўтказмаларини амалга ошириш учун асословчи ҳужжатлар мавжуд бўлмаган ёки мазкур ҳужжатларга мувофиқ бўлмаган тарзда тўлов амалга оширилганда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9.9.3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Жисмоний шахслар ўртасида юз миллион сўм эквивалентдан ортиқ бўлган миқдордаги халқаро пул </w:t>
            </w:r>
            <w:r w:rsidRPr="009507FF">
              <w:rPr>
                <w:rFonts w:eastAsia="Times New Roman"/>
                <w:szCs w:val="24"/>
                <w:lang w:eastAsia="ru-RU"/>
              </w:rPr>
              <w:lastRenderedPageBreak/>
              <w:t>ўтказмалари амалга оширилганда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25 млн сўм, бироқ жами </w:t>
            </w:r>
            <w:r w:rsidRPr="009507FF">
              <w:rPr>
                <w:rFonts w:eastAsia="Times New Roman"/>
                <w:szCs w:val="24"/>
                <w:lang w:eastAsia="ru-RU"/>
              </w:rPr>
              <w:lastRenderedPageBreak/>
              <w:t>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9.9.4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Резидентлар ўртасида Ўзбекистон Республикаси «Валютани тартибга солиш тўғрисида</w:t>
            </w:r>
            <w:proofErr w:type="gramStart"/>
            <w:r w:rsidRPr="009507FF">
              <w:rPr>
                <w:rFonts w:eastAsia="Times New Roman"/>
                <w:szCs w:val="24"/>
                <w:lang w:eastAsia="ru-RU"/>
              </w:rPr>
              <w:t>»г</w:t>
            </w:r>
            <w:proofErr w:type="gramEnd"/>
            <w:r w:rsidRPr="009507FF">
              <w:rPr>
                <w:rFonts w:eastAsia="Times New Roman"/>
                <w:szCs w:val="24"/>
                <w:lang w:eastAsia="ru-RU"/>
              </w:rPr>
              <w:t>и Қонунининг </w:t>
            </w:r>
            <w:hyperlink r:id="rId27" w:anchor="4563600" w:history="1">
              <w:r w:rsidRPr="009507FF">
                <w:rPr>
                  <w:rFonts w:eastAsia="Times New Roman"/>
                  <w:color w:val="008080"/>
                  <w:szCs w:val="24"/>
                  <w:lang w:eastAsia="ru-RU"/>
                </w:rPr>
                <w:t>17-моддасида</w:t>
              </w:r>
            </w:hyperlink>
            <w:r w:rsidRPr="009507FF">
              <w:rPr>
                <w:rFonts w:eastAsia="Times New Roman"/>
                <w:szCs w:val="24"/>
                <w:lang w:eastAsia="ru-RU"/>
              </w:rPr>
              <w:t> назарда тутилмаган валюта операциялари амалга оширилганда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9.9.5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Норезидентлар ўртасида Ўзбекистон Республикаси «Валютани тартибга солиш тўғрисида</w:t>
            </w:r>
            <w:proofErr w:type="gramStart"/>
            <w:r w:rsidRPr="009507FF">
              <w:rPr>
                <w:rFonts w:eastAsia="Times New Roman"/>
                <w:szCs w:val="24"/>
                <w:lang w:eastAsia="ru-RU"/>
              </w:rPr>
              <w:t>»г</w:t>
            </w:r>
            <w:proofErr w:type="gramEnd"/>
            <w:r w:rsidRPr="009507FF">
              <w:rPr>
                <w:rFonts w:eastAsia="Times New Roman"/>
                <w:szCs w:val="24"/>
                <w:lang w:eastAsia="ru-RU"/>
              </w:rPr>
              <w:t>и Қонунининг </w:t>
            </w:r>
            <w:hyperlink r:id="rId28" w:anchor="4563624" w:history="1">
              <w:r w:rsidRPr="009507FF">
                <w:rPr>
                  <w:rFonts w:eastAsia="Times New Roman"/>
                  <w:color w:val="008080"/>
                  <w:szCs w:val="24"/>
                  <w:lang w:eastAsia="ru-RU"/>
                </w:rPr>
                <w:t>18-моддасида</w:t>
              </w:r>
            </w:hyperlink>
            <w:r w:rsidRPr="009507FF">
              <w:rPr>
                <w:rFonts w:eastAsia="Times New Roman"/>
                <w:szCs w:val="24"/>
                <w:lang w:eastAsia="ru-RU"/>
              </w:rPr>
              <w:t> назарда тутилмаган валюта операциялари амалга оширилганда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20 млн сўм, бироқ жами аниқланган ҳолатлар учун 200 млн сўмдан кўп бўлмаган миқдорда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10-бўлим. Банклар томонидан пруденциал нормативларнинг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капиталнинг монандлилиги кўрсаткичларининг бузилиши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10.1.1</w:t>
            </w:r>
          </w:p>
        </w:tc>
        <w:tc>
          <w:tcPr>
            <w:tcW w:w="1500" w:type="pct"/>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Капиталнинг монандлиги коэффициентлари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олти ойдан кўп бўлмаган муддат давомида энг кам миқдордан 80 фоизгача ва ундан камроқ фоизгача пасайганлиги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коэффициент бўйича 100 млн. сўмдан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олти ойдан кўпроқ муддат давомида энг кам миқдордан 80 фоизгача ва ундан камроқ фоизгача пасайганлиги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ликвидлилик кўрсаткичларининг бузилиши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10.2.1</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Юқори ликвидли активларнинг жами активлардаги улуши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кун учун 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10.2.2</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Лаҳзали ликвидлилик коэффициенти энг кам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кун учун 10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10.2.3</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Ликвидлиликни қоплаш меъёри коэффициентининг барча валюталар, миллий ёки хорижий валюталардаги энг кам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коэффициент бўйича алоҳида 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10.2.4</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Соф барқарор молиялаштириш меъёри коэффициентининг барча валюталар, миллий ёки хорижий валюталардаги энг кам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кичик даражадан тушиб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коэффициент бўйича алоҳида 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Бир қарз олувчи, ўзаро алоқадор қарз олувчилар гуруҳи, шу жумладан банкка алоқадор шахслар учун </w:t>
            </w:r>
            <w:r w:rsidRPr="009507FF">
              <w:rPr>
                <w:rFonts w:eastAsia="Times New Roman"/>
                <w:szCs w:val="24"/>
                <w:lang w:eastAsia="ru-RU"/>
              </w:rPr>
              <w:lastRenderedPageBreak/>
              <w:t>таваккалчиликнинг энг кўп миқдорининг бузилиши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10.3.1</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Бир қарз олувчи ёки ўзаро алоқадор қарз олувчилар гуруҳи учун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10.3.2</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бир қарздор ёки ўзаро алоқадор қарздорлар гуруҳига тўғри келувчи таъминотсиз кредит шунингдек факторинг хизматлари учун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10.3.3</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Банкнинг барча йирик таваккалчиликларининг умумий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10.3.4</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Банкка алоқадор битта шахсга тўғри келувчи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10.3.5</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Банкка алоқадор бўлган барча шахсларга тўғри келувчи таваккалчиликнинг энг кўп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кўчмас мул ва бошқа мол-мулкни сотиб олиш ва унга эгалик қилиш бўйича талабларни бузиш</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10.4.1</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фаолиятини амалга ошириш учун зарур бўлган ёки зарурияти мавжуд бўлмаган (фойдаланилмайдиган) кўчмас мулк ва бошқа мол-мулкларнинг жами қиймати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10.4.2</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бир юридик шахснинг устав фондидаги (устав капиталидаги) улушларини ёки акцияларини олиш</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10.4.3</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Қимматли қоғозлар билан битимларни амалга ошириш, юридик шахсларнинг устав фондидаги (устав капиталидаги) улушларини ёки акцияларини сотиб олиш </w:t>
            </w:r>
            <w:r w:rsidRPr="009507FF">
              <w:rPr>
                <w:rFonts w:eastAsia="Times New Roman"/>
                <w:szCs w:val="24"/>
                <w:lang w:eastAsia="ru-RU"/>
              </w:rPr>
              <w:lastRenderedPageBreak/>
              <w:t>йиғиндиси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энг юқори даражадан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10.5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Очиқ валюта позициялари бузилиши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10.5.1</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Очиқ валюта позициялари лимитлари (ҳар бир турдаги чет эл валютаси, очиқ валюта позицияларининг жами миқдори, қисқа валюта позициялари жами миқдори, узун валюта позициялари жами миқдори)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лимитдан ошиб кетса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кун учун 10 млн. сўм жарима</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лимит учун алоҳида)</w:t>
            </w:r>
          </w:p>
        </w:tc>
      </w:tr>
      <w:tr w:rsidR="0018423D" w:rsidRPr="009507FF" w:rsidTr="0018423D">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10.6</w:t>
            </w:r>
          </w:p>
        </w:tc>
        <w:tc>
          <w:tcPr>
            <w:tcW w:w="1500" w:type="pct"/>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Ҳар ҳисобот ойи учун банк томонидан сифати «стандарт», «субстандарт», «қониқарсиз», «шубҳали» ва «умидсиз» деб таснифланган активлар бўйича эҳтимолий йўқотишларга қарши захираларнинг жами миқдори бузилиши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фоизидан кам, лекин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95 фоизидан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дастлаб қоидабузарликни бартараф этиш тўғрисида кўрсатма хати,</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бир йил ичида қайта содир этилса 50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95 фоиз ва ундан кам, лекин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75 фоизидан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100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75 фоиз ва ундан кам, лекин</w:t>
            </w:r>
          </w:p>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фоиздан кўп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300 млн. сўм жарима</w:t>
            </w:r>
          </w:p>
        </w:tc>
      </w:tr>
      <w:tr w:rsidR="0018423D" w:rsidRPr="009507FF" w:rsidTr="001842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8423D" w:rsidRPr="009507FF" w:rsidRDefault="0018423D" w:rsidP="0018423D">
            <w:pPr>
              <w:spacing w:after="0" w:line="240" w:lineRule="auto"/>
              <w:rPr>
                <w:rFonts w:eastAsia="Times New Roman"/>
                <w:szCs w:val="24"/>
                <w:lang w:eastAsia="ru-RU"/>
              </w:rPr>
            </w:pP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фоиз ва ундан кам бўлса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500 млн. сўм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11-бўлим. Хавфсизлик ва ахборот муҳофазасини таъминлашга оид қонунчилик ҳужжатлари талабларининг бузилиши</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фаолиятида ахборотни муҳофаза қилиш хизматини ташкил этишда Ўзбекистон Республикаси тижорат банклари автоматлаштирилган банк тизимларида ахборотни муҳофаза қилиш тўғрисидаги </w:t>
            </w:r>
            <w:hyperlink r:id="rId29" w:anchor="4764460" w:history="1">
              <w:r w:rsidRPr="009507FF">
                <w:rPr>
                  <w:rFonts w:eastAsia="Times New Roman"/>
                  <w:color w:val="008080"/>
                  <w:szCs w:val="24"/>
                  <w:lang w:eastAsia="ru-RU"/>
                </w:rPr>
                <w:t>низом</w:t>
              </w:r>
            </w:hyperlink>
            <w:r w:rsidRPr="009507FF">
              <w:rPr>
                <w:rFonts w:eastAsia="Times New Roman"/>
                <w:szCs w:val="24"/>
                <w:lang w:eastAsia="ru-RU"/>
              </w:rPr>
              <w:t> (рўйхат рақами 3224, 2020 йил 10 март) талабларининг бажарилмаганлиги аниқланганда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конфиденциал маълумотларнинг ошкор этилишини олдини олиш бўйича белгиланган талаблар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30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Ахборот хавфсизлигини таъминлашда тизимда фойдаланиладиган ахборотни муҳофаза қилишнинг дастурий-техник воситалари тегишли лицензия ҳамда сертификатга эга эмаслиги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дастлаб қоидабузарликни бартараф этиш тўғрисида кўрсатма хати, бир йил ичида қайта содир этилса ҳар бир аппарат ва дастурий воситалар учун 15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 ахборот хавфсизлиги нохуш ҳодисаларини бартараф этиш бўйича Ўзбекистон Республикаси тижорат банклари автоматлаштирилган банк тизимларида ахборотни муҳофаза қилиш </w:t>
            </w:r>
            <w:r w:rsidRPr="009507FF">
              <w:rPr>
                <w:rFonts w:eastAsia="Times New Roman"/>
                <w:szCs w:val="24"/>
                <w:lang w:eastAsia="ru-RU"/>
              </w:rPr>
              <w:lastRenderedPageBreak/>
              <w:t>тўғрисидаги </w:t>
            </w:r>
            <w:hyperlink r:id="rId30" w:anchor="4764460" w:history="1">
              <w:r w:rsidRPr="009507FF">
                <w:rPr>
                  <w:rFonts w:eastAsia="Times New Roman"/>
                  <w:color w:val="008080"/>
                  <w:szCs w:val="24"/>
                  <w:lang w:eastAsia="ru-RU"/>
                </w:rPr>
                <w:t>низом</w:t>
              </w:r>
            </w:hyperlink>
            <w:r w:rsidRPr="009507FF">
              <w:rPr>
                <w:rFonts w:eastAsia="Times New Roman"/>
                <w:szCs w:val="24"/>
                <w:lang w:eastAsia="ru-RU"/>
              </w:rPr>
              <w:t> (рўйхат рақами 3224, 2020 йил 10 март) талабларининг бажарилмаганлиги аниқланганда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дасталаб қоидабузарликни бартараф этиш тўғрисида кўрсатма хати, бир йил ичида қайта содир этилса </w:t>
            </w:r>
            <w:r w:rsidRPr="009507FF">
              <w:rPr>
                <w:rFonts w:eastAsia="Times New Roman"/>
                <w:szCs w:val="24"/>
                <w:lang w:eastAsia="ru-RU"/>
              </w:rPr>
              <w:lastRenderedPageBreak/>
              <w:t>ҳар бир ҳолат учун 6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автоматлаштирилган банк тизимига киришни бошқариш ва олдини олиш бўйича Ўзбекистон Республикаси тижорат банклари автоматлаштирилган банк тизимларида ахборотни муҳофаза қилиш тўғрисидаги </w:t>
            </w:r>
            <w:hyperlink r:id="rId31" w:anchor="4764460" w:history="1">
              <w:r w:rsidRPr="009507FF">
                <w:rPr>
                  <w:rFonts w:eastAsia="Times New Roman"/>
                  <w:color w:val="008080"/>
                  <w:szCs w:val="24"/>
                  <w:lang w:eastAsia="ru-RU"/>
                </w:rPr>
                <w:t>низомда </w:t>
              </w:r>
            </w:hyperlink>
            <w:r w:rsidRPr="009507FF">
              <w:rPr>
                <w:rFonts w:eastAsia="Times New Roman"/>
                <w:szCs w:val="24"/>
                <w:lang w:eastAsia="ru-RU"/>
              </w:rPr>
              <w:t>(</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3224, 2020 йил 10 март) белгиланган чоралар амалга оширилмаганлиги аниқланганда, бундан мазкур илованинг 11.6 ва 11.7-позициялари белгиланган талаблар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30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Ахборот тизимларида тўловларга оид маълумотларни киритиш, ўзгартириш, тасдиқлаш, ўчириш ҳуқуқига эга бўлган фойдаланувчиларни аутентификация қилишда аппарат-дастурий қурилмалар қўлланилмаганда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Масофадан банк хизматларини кўрсатишнинг барча жараёнларида ахборот хавфсизлигини таъминлаш чоралари банкнинг ички ҳужжатларида белгиланмаганда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автоматлаштирилган банк тизимининг маълумотлар базасини бошқаришда белгиланган талабларга риоя қилинмаганда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тармоқ хавфсизлигини таъминлаш чоралари кўрилмаганлиги, ахборот алмашинувининг электрон баённомаси юритилмаганлиги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дастлаб қоидабузарликни бартараф этиш тўғрисида кўрсатма хати, бир йил ичида қайта содир этилса ҳар бир ҳолат учун 30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тармоқлараро экранларга қўйилган талаблар бажарилмаганлиги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6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интернет ва электрон почта орқали қабул қилинган маълумотлар зарар келтирмаслиги учун махсус ҳудудда текширилиши ташкил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 тармоғи ва компьютерларига модемларни ёки уяли телефонларни улаш, шунингдек интернет тармоғида ишлашда ташқи прокси-серверлардан </w:t>
            </w:r>
            <w:r w:rsidRPr="009507FF">
              <w:rPr>
                <w:rFonts w:eastAsia="Times New Roman"/>
                <w:szCs w:val="24"/>
                <w:lang w:eastAsia="ru-RU"/>
              </w:rPr>
              <w:lastRenderedPageBreak/>
              <w:t>фойдаланиш ва банкнинг ички локал тармоғини симсиз ташкил этиш ва банк компьютерларида симсиз ахборот алмашинуви тизимларидан фойдаланишга чеклов қўйилмаганда ҳамда мижозлар ва банк истеъмолчилари учун қулайликлар яратиш мақсадида банк биносида ташкил этилган Wi-Fi зоналари банк ички локал тармоғидан алоҳида ажратилмаганда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15 млн. сўм, бироқ жами аниқланган ҳолатлар учун </w:t>
            </w:r>
            <w:r w:rsidRPr="009507FF">
              <w:rPr>
                <w:rFonts w:eastAsia="Times New Roman"/>
                <w:szCs w:val="24"/>
                <w:lang w:eastAsia="ru-RU"/>
              </w:rPr>
              <w:lastRenderedPageBreak/>
              <w:t>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11.13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автоматлаштирилган банк тизимида тармоқ объектлари бўлган фойдаланувчилар, компьютерлар, серверлар ва бошқа техник воситаларни бошқариш (Active Directory ёки бошқа муқобил) тизими жорий қилинмаганда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ахборот тизимларидан маълумотларнинг рухсатсиз узатилиши ва тарқалишидан ҳимоялаш тизими (DLP) жорий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ахборот тизимларидаги маълумотларнинг хавфсизлигини таъминлаш учун антивирус дастурлари ўрнатилмаган ёки улар қонунчиликда белгиланган талаблар мувофиқ бўлмаганда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6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электрон рақамли имзо ва шифрлаш калитларидан фойдаланиш бўйича белгиланган талаблар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Ўзбекистон Республикаси тижорат банклари автоматлаштирилган банк тизимларида ахборотни муҳофаза қилиш тўғрисидаги </w:t>
            </w:r>
            <w:hyperlink r:id="rId32" w:anchor="4764460" w:history="1">
              <w:r w:rsidRPr="009507FF">
                <w:rPr>
                  <w:rFonts w:eastAsia="Times New Roman"/>
                  <w:color w:val="008080"/>
                  <w:szCs w:val="24"/>
                  <w:lang w:eastAsia="ru-RU"/>
                </w:rPr>
                <w:t>низомда</w:t>
              </w:r>
            </w:hyperlink>
            <w:r w:rsidRPr="009507FF">
              <w:rPr>
                <w:rFonts w:eastAsia="Times New Roman"/>
                <w:szCs w:val="24"/>
                <w:lang w:eastAsia="ru-RU"/>
              </w:rPr>
              <w:t> (</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3224, 2020 йил 10 март) белгиланган банкда электрон архивни ташкил қилиш ва электрон архив ҳужжатларининг таркибини шакллантириш бўйича талабларга риоя этилмаганда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6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автоматлаштирилган банк тизими иш жараёнининг узлуксизлигини таъминлаш мақсадида ташкилий ва техникавий чоралар кўрилмаганда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11.19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автоматлаштирилган банк тизимларининг техник воситалари ишдан чиқиши ҳолатлари юз берганда, тизимнинг бетўхтов ишлашини таъминлаш учун захира тикланиш режаси ишлаб чиқилмаганда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30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автоматлаштирилган банк тизимларини фавқулодда (ёнғин, зилзила, сув тошқини ва бошқа) ҳолатлардан ҳимоя қилиш учун захира маркази (АБТ серверлари) ташкил этилиши таъминланмаганда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захира маркази белгиланган талаблар доирасида шакллантирилмаган бўлса 50 млн. сўм, агарда захира маркази умуман шакллантирилмаган бўлса 200 млн. сўмдан кўп </w:t>
            </w:r>
            <w:r w:rsidRPr="009507FF">
              <w:rPr>
                <w:rFonts w:eastAsia="Times New Roman"/>
                <w:szCs w:val="24"/>
                <w:lang w:eastAsia="ru-RU"/>
              </w:rPr>
              <w:lastRenderedPageBreak/>
              <w:t>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11.21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томонидан сервер хоналарига қўйилган хавфсизлик талаблари таъминланмаганда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Банкда ташқи ахборот тизимлари билан ахборот алмашинувида ахборот хавфсизлигини таъминлашга қўйилган талаблар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30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Микромолия ташкилотлари, ломбардлар ва ипотекани қайта молиялаштириш ташкилотларининг ахборот тизимларида ахборот хавфсизлигига доир минимал талаблар тўғрисидаги </w:t>
            </w:r>
            <w:hyperlink r:id="rId33" w:anchor="6140313" w:history="1">
              <w:r w:rsidRPr="009507FF">
                <w:rPr>
                  <w:rFonts w:eastAsia="Times New Roman"/>
                  <w:color w:val="008080"/>
                  <w:szCs w:val="24"/>
                  <w:lang w:eastAsia="ru-RU"/>
                </w:rPr>
                <w:t>низомга</w:t>
              </w:r>
            </w:hyperlink>
            <w:r w:rsidRPr="009507FF">
              <w:rPr>
                <w:rFonts w:eastAsia="Times New Roman"/>
                <w:szCs w:val="24"/>
                <w:lang w:eastAsia="ru-RU"/>
              </w:rPr>
              <w:t> (</w:t>
            </w:r>
            <w:proofErr w:type="gramStart"/>
            <w:r w:rsidRPr="009507FF">
              <w:rPr>
                <w:rFonts w:eastAsia="Times New Roman"/>
                <w:szCs w:val="24"/>
                <w:lang w:eastAsia="ru-RU"/>
              </w:rPr>
              <w:t>р</w:t>
            </w:r>
            <w:proofErr w:type="gramEnd"/>
            <w:r w:rsidRPr="009507FF">
              <w:rPr>
                <w:rFonts w:eastAsia="Times New Roman"/>
                <w:szCs w:val="24"/>
                <w:lang w:eastAsia="ru-RU"/>
              </w:rPr>
              <w:t>ўйхат рақами 3260, 2020 йил 30 июнь) мувофиқ нобанк кредит ташкилотлари томонидан ахборот хавфсизлигига доир талаблар бажарилмаганда, бундан мазкур илованинг 11.24 ва 11.25-позицияларида белгиланган ҳоллар мустасно</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30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ташкилотлари томонидан ахборот хавфсизлигини таъминлаш мақсадида масъул ходим тайинланмаганда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15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Нобанк кредит ташкилотлари ахборот муҳофазасини таъминлашда лицензияланмаган ахборот дастурларидан фойдаланганлиги аниқланганда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6 млн. сўм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тўловлар тўғрисидаги ахборотни шакллантириш, узатиш, сақлаш ва унга ишлов беришнинг барча босқичларида тўловлар тўғрисидаги ахборотни узлуксиз ҳимоя қилиш учун қонунчиликда белгиланган талаблар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дастурлар ва операцион тизимга зарар келтирувчи кодлар (вируслар)нинг салбий таъсири олдини олиш учун қонунчиликда белгиланган чоралар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ахборотлаштириш объектларига рухсатсиз кириш ҳамда фойдаланишни чегаралаш учун қонунчиликда белгиланган чоралар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150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11.29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пул маблағларини ўтказиш билан боғлиқ шубҳали (фрод) операциялар рўйхати қонунчиликда белгиланган тартибда юритилмаганда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 xml:space="preserve">ҳар бир ҳолат учун 50 млн. сўм, бироқ жами аниқланган ҳолатлар учун 200 млн. сўмдан кўп бўлмаган миқдорда </w:t>
            </w:r>
            <w:r w:rsidRPr="009507FF">
              <w:rPr>
                <w:rFonts w:eastAsia="Times New Roman"/>
                <w:szCs w:val="24"/>
                <w:lang w:eastAsia="ru-RU"/>
              </w:rPr>
              <w:lastRenderedPageBreak/>
              <w:t>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11.30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ахборотнинг махфийлиги ва яхлитлигини, шу жумладан, тўлов хизматларидан фойдаланувчининг шахсига доир маълумотларни муҳофаза қилиш учун қонунчиликда белгиланган чоралар кўрилмаганда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11.31</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Банкларнинг ахборот хавфсизлиги хизмати томонидан қонунчиликда белгиланган вазифалар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150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Банкларнинг ахборот тизимларига ўзгартиришлар киритиш учун бошқа ташкилотлар жалб қилинганда, банклар томонидан қонунчиликда белгиланган вазифалар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11.33</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ахборот ва Интернет жаҳон ахборот тармоғини, шунингдек, серверлар ва алоқа каналларини эҳтимоли мавжуд бўлган ҳужумлардан ҳимоя қилиш учун қонунчиликда белгиланган чоралар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200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11.34</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ахборот хавфсизлиги талабларининг бузилиши билан боғлиқ нохуш ҳодисаларни аниқлаш мақсадида қонунчиликда белгиланган ташкилий ва техник чоралар амалга оширилмаганда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11.35</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ахборот хавфсизлиги талабларининг бузилиши билан боғлиқ нохуш ҳодисаларнинг олдини олиш мақсадида қонунчиликда белгиланган талаблар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15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11.36</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ахборотнинг ҳимоясини таъминлаш талабларининг бузилиши билан боғлиқ бўлган аниқланган нохуш ҳодисаларга нисбатан қонунчиликда белгиланган таъсир чоралари кўрилмаганда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11.37</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банкомат, инфокиоск ва тўлов терминалларининг ахборот муҳофазасини таъминлашда қонунчиликда белгиланган чоралар 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10 млн. сўм, бироқ жами аниқланган ҳолатлар учун 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11.38</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 xml:space="preserve">Банклар томонидан тўловлар билан боғлиқ маълумотларни сақлаш ва уларга ишлов бериш хоналарида белгиланган хавфсизлик талаблари </w:t>
            </w:r>
            <w:r w:rsidRPr="009507FF">
              <w:rPr>
                <w:rFonts w:eastAsia="Times New Roman"/>
                <w:szCs w:val="24"/>
                <w:lang w:eastAsia="ru-RU"/>
              </w:rPr>
              <w:lastRenderedPageBreak/>
              <w:t>бажарилмаганда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 xml:space="preserve">ҳар бир ҳолат учун 20 млн. сўм, бироқ жами аниқланган ҳолатлар учун </w:t>
            </w:r>
            <w:r w:rsidRPr="009507FF">
              <w:rPr>
                <w:rFonts w:eastAsia="Times New Roman"/>
                <w:szCs w:val="24"/>
                <w:lang w:eastAsia="ru-RU"/>
              </w:rPr>
              <w:lastRenderedPageBreak/>
              <w:t>100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lastRenderedPageBreak/>
              <w:t>11.39</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томонидан автоматлаштирилган тизимлар, иловалар ҳамда ахборот инфратузилмаси объектларининг ахборот хавфсизлиги заифликларига таҳлил қилинмаганлиги, ҳар йили камида бир марта рухсатсиз киришга текширилмаганлиги ва ҳужжатларда қайд этилмаган имкониятлар мавжуд эмаслигини назорат қилинмаганлиги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50 млн. сўм, бироқ жами аниқланган ҳолатлар учун 150 млн. сўмдан кўп бўлмаган миқдорда жарима</w:t>
            </w:r>
          </w:p>
        </w:tc>
      </w:tr>
      <w:tr w:rsidR="0018423D" w:rsidRPr="009507FF"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11.40</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Банклар ҳар йили, келгуси йилнинг биринчи апрелидан кечиктирмай, Марказий банкка хавфсизликнинг таъминланиш ҳолати тўғрисида ҳисобот тақдим этмаганлиги</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50 млн. сўм жарима</w:t>
            </w:r>
          </w:p>
        </w:tc>
      </w:tr>
      <w:tr w:rsidR="0018423D" w:rsidRPr="009507FF" w:rsidTr="0018423D">
        <w:tc>
          <w:tcPr>
            <w:tcW w:w="150" w:type="pct"/>
            <w:gridSpan w:val="4"/>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b/>
                <w:bCs/>
                <w:szCs w:val="24"/>
                <w:lang w:eastAsia="ru-RU"/>
              </w:rPr>
              <w:t>12-бўлим. Бошқа қоидабузарликлар</w:t>
            </w:r>
          </w:p>
        </w:tc>
      </w:tr>
      <w:tr w:rsidR="0018423D" w:rsidRPr="0018423D" w:rsidTr="0018423D">
        <w:tc>
          <w:tcPr>
            <w:tcW w:w="1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jc w:val="center"/>
              <w:rPr>
                <w:rFonts w:eastAsia="Times New Roman"/>
                <w:szCs w:val="24"/>
                <w:lang w:eastAsia="ru-RU"/>
              </w:rPr>
            </w:pPr>
            <w:r w:rsidRPr="009507FF">
              <w:rPr>
                <w:rFonts w:eastAsia="Times New Roman"/>
                <w:szCs w:val="24"/>
                <w:lang w:eastAsia="ru-RU"/>
              </w:rPr>
              <w:t>12</w:t>
            </w:r>
          </w:p>
        </w:tc>
        <w:tc>
          <w:tcPr>
            <w:tcW w:w="3150" w:type="pct"/>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8423D" w:rsidRPr="009507FF" w:rsidRDefault="0018423D" w:rsidP="0018423D">
            <w:pPr>
              <w:spacing w:after="0" w:line="240" w:lineRule="auto"/>
              <w:rPr>
                <w:rFonts w:eastAsia="Times New Roman"/>
                <w:szCs w:val="24"/>
                <w:lang w:eastAsia="ru-RU"/>
              </w:rPr>
            </w:pPr>
            <w:r w:rsidRPr="009507FF">
              <w:rPr>
                <w:rFonts w:eastAsia="Times New Roman"/>
                <w:szCs w:val="24"/>
                <w:lang w:eastAsia="ru-RU"/>
              </w:rPr>
              <w:t>Банк ва нобанк кредит ташкилотларида мазкур иловада кўрсатилган қоидабузарликлардан бошқа қоидабузарликлар аниқланса</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18423D" w:rsidRPr="0018423D" w:rsidRDefault="0018423D" w:rsidP="0018423D">
            <w:pPr>
              <w:spacing w:after="0" w:line="240" w:lineRule="auto"/>
              <w:jc w:val="center"/>
              <w:rPr>
                <w:rFonts w:eastAsia="Times New Roman"/>
                <w:szCs w:val="24"/>
                <w:lang w:eastAsia="ru-RU"/>
              </w:rPr>
            </w:pPr>
            <w:r w:rsidRPr="009507FF">
              <w:rPr>
                <w:rFonts w:eastAsia="Times New Roman"/>
                <w:szCs w:val="24"/>
                <w:lang w:eastAsia="ru-RU"/>
              </w:rPr>
              <w:t>ҳар бир ҳолат учун 5 млн. сўм, бироқ жами аниқланган ҳолатлар учун банкларга 50 млн. сўмдан, микромолия ва ипотекани қайта молиялаштириш ташкилотларига 25 млн. сўмдан, ломбардларга 15 млн. сўм кўп бўлмаган миқдорда жарима</w:t>
            </w:r>
          </w:p>
        </w:tc>
      </w:tr>
    </w:tbl>
    <w:p w:rsidR="00FC2E35" w:rsidRDefault="00FC2E35">
      <w:bookmarkStart w:id="0" w:name="_GoBack"/>
      <w:bookmarkEnd w:id="0"/>
    </w:p>
    <w:sectPr w:rsidR="00FC2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3D"/>
    <w:rsid w:val="0018423D"/>
    <w:rsid w:val="00487908"/>
    <w:rsid w:val="004A1130"/>
    <w:rsid w:val="005205D3"/>
    <w:rsid w:val="009507FF"/>
    <w:rsid w:val="00FC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D3"/>
    <w:pPr>
      <w:spacing w:after="160" w:line="259" w:lineRule="auto"/>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D3"/>
    <w:pPr>
      <w:spacing w:after="160" w:line="259" w:lineRule="auto"/>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4949">
      <w:bodyDiv w:val="1"/>
      <w:marLeft w:val="0"/>
      <w:marRight w:val="0"/>
      <w:marTop w:val="0"/>
      <w:marBottom w:val="0"/>
      <w:divBdr>
        <w:top w:val="none" w:sz="0" w:space="0" w:color="auto"/>
        <w:left w:val="none" w:sz="0" w:space="0" w:color="auto"/>
        <w:bottom w:val="none" w:sz="0" w:space="0" w:color="auto"/>
        <w:right w:val="none" w:sz="0" w:space="0" w:color="auto"/>
      </w:divBdr>
      <w:divsChild>
        <w:div w:id="129541022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6185474" TargetMode="External"/><Relationship Id="rId13" Type="http://schemas.openxmlformats.org/officeDocument/2006/relationships/hyperlink" Target="https://lex.uz/docs/4581969" TargetMode="External"/><Relationship Id="rId18" Type="http://schemas.openxmlformats.org/officeDocument/2006/relationships/hyperlink" Target="https://lex.uz/docs/3212190" TargetMode="External"/><Relationship Id="rId26" Type="http://schemas.openxmlformats.org/officeDocument/2006/relationships/hyperlink" Target="https://lex.uz/docs/4562834" TargetMode="External"/><Relationship Id="rId3" Type="http://schemas.openxmlformats.org/officeDocument/2006/relationships/settings" Target="settings.xml"/><Relationship Id="rId21" Type="http://schemas.openxmlformats.org/officeDocument/2006/relationships/hyperlink" Target="https://lex.uz/docs/3212190" TargetMode="External"/><Relationship Id="rId34" Type="http://schemas.openxmlformats.org/officeDocument/2006/relationships/fontTable" Target="fontTable.xml"/><Relationship Id="rId7" Type="http://schemas.openxmlformats.org/officeDocument/2006/relationships/hyperlink" Target="https://lex.uz/docs/3804290" TargetMode="External"/><Relationship Id="rId12" Type="http://schemas.openxmlformats.org/officeDocument/2006/relationships/hyperlink" Target="https://lex.uz/docs/6623671" TargetMode="External"/><Relationship Id="rId17" Type="http://schemas.openxmlformats.org/officeDocument/2006/relationships/hyperlink" Target="https://lex.uz/docs/5482456" TargetMode="External"/><Relationship Id="rId25" Type="http://schemas.openxmlformats.org/officeDocument/2006/relationships/hyperlink" Target="https://lex.uz/docs/4975566" TargetMode="External"/><Relationship Id="rId33" Type="http://schemas.openxmlformats.org/officeDocument/2006/relationships/hyperlink" Target="https://lex.uz/docs/4898815" TargetMode="External"/><Relationship Id="rId2" Type="http://schemas.microsoft.com/office/2007/relationships/stylesWithEffects" Target="stylesWithEffects.xml"/><Relationship Id="rId16" Type="http://schemas.openxmlformats.org/officeDocument/2006/relationships/hyperlink" Target="https://lex.uz/docs/3330007" TargetMode="External"/><Relationship Id="rId20" Type="http://schemas.openxmlformats.org/officeDocument/2006/relationships/hyperlink" Target="https://lex.uz/docs/3212190" TargetMode="External"/><Relationship Id="rId29" Type="http://schemas.openxmlformats.org/officeDocument/2006/relationships/hyperlink" Target="https://lex.uz/docs/4763600" TargetMode="External"/><Relationship Id="rId1" Type="http://schemas.openxmlformats.org/officeDocument/2006/relationships/styles" Target="styles.xml"/><Relationship Id="rId6" Type="http://schemas.openxmlformats.org/officeDocument/2006/relationships/hyperlink" Target="https://lex.uz/docs/6185474" TargetMode="External"/><Relationship Id="rId11" Type="http://schemas.openxmlformats.org/officeDocument/2006/relationships/hyperlink" Target="https://lex.uz/docs/4654149" TargetMode="External"/><Relationship Id="rId24" Type="http://schemas.openxmlformats.org/officeDocument/2006/relationships/hyperlink" Target="https://lex.uz/docs/2296324" TargetMode="External"/><Relationship Id="rId32" Type="http://schemas.openxmlformats.org/officeDocument/2006/relationships/hyperlink" Target="https://lex.uz/docs/4763600" TargetMode="External"/><Relationship Id="rId5" Type="http://schemas.openxmlformats.org/officeDocument/2006/relationships/hyperlink" Target="https://lex.uz/docs/3804290" TargetMode="External"/><Relationship Id="rId15" Type="http://schemas.openxmlformats.org/officeDocument/2006/relationships/hyperlink" Target="https://lex.uz/docs/3212190" TargetMode="External"/><Relationship Id="rId23" Type="http://schemas.openxmlformats.org/officeDocument/2006/relationships/hyperlink" Target="https://lex.uz/docs/3330007" TargetMode="External"/><Relationship Id="rId28" Type="http://schemas.openxmlformats.org/officeDocument/2006/relationships/hyperlink" Target="https://lex.uz/docs/4562834" TargetMode="External"/><Relationship Id="rId10" Type="http://schemas.openxmlformats.org/officeDocument/2006/relationships/hyperlink" Target="https://lex.uz/docs/6185474" TargetMode="External"/><Relationship Id="rId19" Type="http://schemas.openxmlformats.org/officeDocument/2006/relationships/hyperlink" Target="https://lex.uz/docs/3330007" TargetMode="External"/><Relationship Id="rId31" Type="http://schemas.openxmlformats.org/officeDocument/2006/relationships/hyperlink" Target="https://lex.uz/docs/4763600" TargetMode="External"/><Relationship Id="rId4" Type="http://schemas.openxmlformats.org/officeDocument/2006/relationships/webSettings" Target="webSettings.xml"/><Relationship Id="rId9" Type="http://schemas.openxmlformats.org/officeDocument/2006/relationships/hyperlink" Target="https://lex.uz/docs/3804290" TargetMode="External"/><Relationship Id="rId14" Type="http://schemas.openxmlformats.org/officeDocument/2006/relationships/hyperlink" Target="https://lex.uz/docs/5972411" TargetMode="External"/><Relationship Id="rId22" Type="http://schemas.openxmlformats.org/officeDocument/2006/relationships/hyperlink" Target="https://lex.uz/docs/3330007" TargetMode="External"/><Relationship Id="rId27" Type="http://schemas.openxmlformats.org/officeDocument/2006/relationships/hyperlink" Target="https://lex.uz/docs/4562834" TargetMode="External"/><Relationship Id="rId30" Type="http://schemas.openxmlformats.org/officeDocument/2006/relationships/hyperlink" Target="https://lex.uz/docs/47636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13223</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2024-02-01T08:53:00Z</dcterms:created>
  <dcterms:modified xsi:type="dcterms:W3CDTF">2024-02-01T08:55:00Z</dcterms:modified>
</cp:coreProperties>
</file>