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01039" w14:textId="16AB4003" w:rsidR="00BD1696" w:rsidRDefault="00BD1696">
      <w:pPr>
        <w:rPr>
          <w:lang w:val="uz-Cyrl-UZ"/>
        </w:rPr>
      </w:pPr>
      <w:bookmarkStart w:id="0" w:name="_GoBack"/>
      <w:bookmarkEnd w:id="0"/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3681"/>
        <w:gridCol w:w="4252"/>
        <w:gridCol w:w="6804"/>
      </w:tblGrid>
      <w:tr w:rsidR="00BD1696" w14:paraId="1CB8674D" w14:textId="77777777" w:rsidTr="00993C59">
        <w:tc>
          <w:tcPr>
            <w:tcW w:w="3681" w:type="dxa"/>
          </w:tcPr>
          <w:p w14:paraId="60957411" w14:textId="77777777" w:rsidR="00BD1696" w:rsidRPr="00BD1696" w:rsidRDefault="00BD1696" w:rsidP="00993C59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D169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4252" w:type="dxa"/>
          </w:tcPr>
          <w:p w14:paraId="6092915B" w14:textId="77777777" w:rsidR="00BD1696" w:rsidRPr="00BD1696" w:rsidRDefault="00BD1696" w:rsidP="00993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z-Cyrl-UZ" w:eastAsia="ru-RU"/>
              </w:rPr>
            </w:pPr>
            <w:r w:rsidRPr="00BD169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z-Cyrl-UZ" w:eastAsia="ru-RU"/>
              </w:rPr>
              <w:t>Особенности</w:t>
            </w:r>
          </w:p>
        </w:tc>
        <w:tc>
          <w:tcPr>
            <w:tcW w:w="6804" w:type="dxa"/>
          </w:tcPr>
          <w:p w14:paraId="71DF4073" w14:textId="77777777" w:rsidR="00BD1696" w:rsidRPr="00BD1696" w:rsidRDefault="00BD1696" w:rsidP="00993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z-Cyrl-UZ" w:eastAsia="ru-RU"/>
              </w:rPr>
            </w:pPr>
            <w:r w:rsidRPr="00BD169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z-Cyrl-UZ" w:eastAsia="ru-RU"/>
              </w:rPr>
              <w:t>Детали</w:t>
            </w:r>
          </w:p>
        </w:tc>
      </w:tr>
      <w:tr w:rsidR="00BD1696" w14:paraId="0E715D12" w14:textId="77777777" w:rsidTr="00993C59">
        <w:tc>
          <w:tcPr>
            <w:tcW w:w="3681" w:type="dxa"/>
          </w:tcPr>
          <w:p w14:paraId="695FC19F" w14:textId="77777777" w:rsidR="00BD1696" w:rsidRDefault="00BD1696" w:rsidP="00993C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164C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z-Cyrl-UZ" w:eastAsia="ru-RU"/>
              </w:rPr>
              <w:t>Аукцион</w:t>
            </w:r>
          </w:p>
        </w:tc>
        <w:tc>
          <w:tcPr>
            <w:tcW w:w="4252" w:type="dxa"/>
          </w:tcPr>
          <w:p w14:paraId="1993EA00" w14:textId="77777777" w:rsidR="00BD1696" w:rsidRDefault="00BD1696" w:rsidP="00993C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78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выставляется государственное имущество (за исключением акций), не требующее выполнения определенных условий </w:t>
            </w:r>
          </w:p>
        </w:tc>
        <w:tc>
          <w:tcPr>
            <w:tcW w:w="6804" w:type="dxa"/>
          </w:tcPr>
          <w:p w14:paraId="5A84B16E" w14:textId="77777777" w:rsidR="00BD1696" w:rsidRDefault="00BD1696" w:rsidP="00993C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78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зависимости от следующих стартовых цен </w:t>
            </w:r>
          </w:p>
          <w:p w14:paraId="2F97A1FA" w14:textId="77777777" w:rsidR="00BD1696" w:rsidRPr="006B784F" w:rsidRDefault="00BD1696" w:rsidP="00993C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78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участник должен внести задаток в размере:</w:t>
            </w:r>
          </w:p>
          <w:p w14:paraId="672DC591" w14:textId="77777777" w:rsidR="00BD1696" w:rsidRPr="008070E9" w:rsidRDefault="00BD1696" w:rsidP="00993C59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70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 </w:t>
            </w:r>
            <w:r w:rsidRPr="008070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 xml:space="preserve">100 БРВ </w:t>
            </w:r>
            <w:r w:rsidRPr="008070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</w:t>
            </w:r>
            <w:r w:rsidRPr="008070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15 %</w:t>
            </w:r>
            <w:r w:rsidRPr="008070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14:paraId="62012C08" w14:textId="77777777" w:rsidR="00BD1696" w:rsidRPr="008070E9" w:rsidRDefault="00BD1696" w:rsidP="00993C59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70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 xml:space="preserve">от 100 до 1000  БРВ </w:t>
            </w:r>
            <w:r w:rsidRPr="008070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</w:t>
            </w:r>
            <w:r w:rsidRPr="008070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 xml:space="preserve"> 10%; </w:t>
            </w:r>
          </w:p>
          <w:p w14:paraId="62031F5F" w14:textId="77777777" w:rsidR="00BD1696" w:rsidRPr="008070E9" w:rsidRDefault="00BD1696" w:rsidP="00993C59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</w:pPr>
            <w:r w:rsidRPr="008070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от 1000 до 10 000 БРВ</w:t>
            </w:r>
          </w:p>
          <w:p w14:paraId="2CD77201" w14:textId="77777777" w:rsidR="00BD1696" w:rsidRPr="008070E9" w:rsidRDefault="00BD1696" w:rsidP="00993C59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70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</w:t>
            </w:r>
            <w:r w:rsidRPr="008070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 xml:space="preserve">5 % </w:t>
            </w:r>
            <w:r w:rsidRPr="008070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стартовой цены;</w:t>
            </w:r>
          </w:p>
          <w:p w14:paraId="603D58D1" w14:textId="77777777" w:rsidR="00BD1696" w:rsidRPr="008070E9" w:rsidRDefault="00BD1696" w:rsidP="00993C59">
            <w:pPr>
              <w:pStyle w:val="a3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70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с</w:t>
            </w:r>
            <w:r w:rsidRPr="008070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выше</w:t>
            </w:r>
            <w:r w:rsidRPr="008070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 xml:space="preserve"> 10 000 БРВ</w:t>
            </w:r>
            <w:r w:rsidRPr="008070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</w:t>
            </w:r>
            <w:r w:rsidRPr="008070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 xml:space="preserve"> 3 %</w:t>
            </w:r>
            <w:r w:rsidRPr="008070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14:paraId="2C853C91" w14:textId="77777777" w:rsidR="00BD1696" w:rsidRDefault="00BD1696" w:rsidP="00993C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</w:pPr>
          </w:p>
        </w:tc>
      </w:tr>
      <w:tr w:rsidR="00BD1696" w14:paraId="6F34C1C5" w14:textId="77777777" w:rsidTr="00993C59">
        <w:tc>
          <w:tcPr>
            <w:tcW w:w="3681" w:type="dxa"/>
          </w:tcPr>
          <w:p w14:paraId="2E0C3F93" w14:textId="77777777" w:rsidR="00BD1696" w:rsidRDefault="00BD1696" w:rsidP="00993C5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164C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z-Cyrl-UZ" w:eastAsia="ru-RU"/>
              </w:rPr>
              <w:t>К</w:t>
            </w:r>
            <w:proofErr w:type="spellStart"/>
            <w:r w:rsidRPr="006B78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онкурсны</w:t>
            </w:r>
            <w:proofErr w:type="spellEnd"/>
            <w:r w:rsidRPr="004164C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z-Cyrl-UZ" w:eastAsia="ru-RU"/>
              </w:rPr>
              <w:t>е</w:t>
            </w:r>
            <w:r w:rsidRPr="006B78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торг</w:t>
            </w:r>
            <w:r w:rsidRPr="004164C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z-Cyrl-UZ" w:eastAsia="ru-RU"/>
              </w:rPr>
              <w:t>и</w:t>
            </w:r>
          </w:p>
        </w:tc>
        <w:tc>
          <w:tcPr>
            <w:tcW w:w="4252" w:type="dxa"/>
          </w:tcPr>
          <w:p w14:paraId="26EFC18C" w14:textId="77777777" w:rsidR="00BD1696" w:rsidRPr="00BD1696" w:rsidRDefault="00BD1696" w:rsidP="00993C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D16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 xml:space="preserve">проводятся при </w:t>
            </w:r>
            <w:r w:rsidRPr="00BD16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возложении на покупателя определенных условий</w:t>
            </w:r>
          </w:p>
        </w:tc>
        <w:tc>
          <w:tcPr>
            <w:tcW w:w="6804" w:type="dxa"/>
          </w:tcPr>
          <w:p w14:paraId="56E0D4DA" w14:textId="77777777" w:rsidR="00BD1696" w:rsidRPr="006B784F" w:rsidRDefault="00BD1696" w:rsidP="00993C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78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Оценка предложений и определение победителя до 80 баллов присваивается ценовому предложению по приобретению госимущества и до 20 баллов – предложению о сумме финансовых и нефинансовых условий.</w:t>
            </w:r>
          </w:p>
          <w:p w14:paraId="0A52837E" w14:textId="77777777" w:rsidR="00BD1696" w:rsidRPr="006B784F" w:rsidRDefault="00BD1696" w:rsidP="00993C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78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Победителем признается участник, конкурсное предложение которого набрало наибольшее количество баллов.</w:t>
            </w:r>
          </w:p>
          <w:p w14:paraId="1A8B3984" w14:textId="77777777" w:rsidR="00BD1696" w:rsidRPr="006B784F" w:rsidRDefault="00BD1696" w:rsidP="00993C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78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случае равенства баллов, победителем объявляется участник, предложивший наибольшую сумму выкупной стоимости. В случае подачи одинаковых предложений по сумме выкупной стоимости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>,</w:t>
            </w:r>
            <w:r w:rsidRPr="006B78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победителем признается участник, первым представивший документы в соответствии с условиями и критериями.</w:t>
            </w:r>
          </w:p>
          <w:p w14:paraId="6A2A2E07" w14:textId="77777777" w:rsidR="00BD1696" w:rsidRPr="006B784F" w:rsidRDefault="00BD1696" w:rsidP="00993C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D1696" w14:paraId="3BDE1EAE" w14:textId="77777777" w:rsidTr="00993C59">
        <w:tc>
          <w:tcPr>
            <w:tcW w:w="3681" w:type="dxa"/>
          </w:tcPr>
          <w:p w14:paraId="55FA8CBD" w14:textId="77777777" w:rsidR="00BD1696" w:rsidRPr="004164C8" w:rsidRDefault="00BD1696" w:rsidP="00993C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z-Cyrl-UZ" w:eastAsia="ru-RU"/>
              </w:rPr>
            </w:pPr>
            <w:r w:rsidRPr="004164C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z-Cyrl-UZ" w:eastAsia="ru-RU"/>
              </w:rPr>
              <w:t>П</w:t>
            </w:r>
            <w:proofErr w:type="spellStart"/>
            <w:r w:rsidRPr="006B78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ублично</w:t>
            </w:r>
            <w:proofErr w:type="spellEnd"/>
            <w:r w:rsidRPr="004164C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z-Cyrl-UZ" w:eastAsia="ru-RU"/>
              </w:rPr>
              <w:t>е</w:t>
            </w:r>
            <w:r w:rsidRPr="006B78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приглашения к переговорам</w:t>
            </w:r>
          </w:p>
        </w:tc>
        <w:tc>
          <w:tcPr>
            <w:tcW w:w="4252" w:type="dxa"/>
          </w:tcPr>
          <w:p w14:paraId="07F61757" w14:textId="77777777" w:rsidR="00BD1696" w:rsidRPr="00BD1696" w:rsidRDefault="00BD1696" w:rsidP="00993C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</w:pPr>
            <w:r w:rsidRPr="00BD16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 xml:space="preserve">проводится </w:t>
            </w:r>
            <w:r w:rsidRPr="00BD16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несколько этапов исходя из его характера</w:t>
            </w:r>
          </w:p>
        </w:tc>
        <w:tc>
          <w:tcPr>
            <w:tcW w:w="6804" w:type="dxa"/>
          </w:tcPr>
          <w:p w14:paraId="06EA0E92" w14:textId="77777777" w:rsidR="00BD1696" w:rsidRPr="006B784F" w:rsidRDefault="00BD1696" w:rsidP="00993C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78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Представленные предложения по необязательной цене приобретения государственного имущества, а также соответствие претендента заявленным критериям изучаются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 xml:space="preserve">Агентством </w:t>
            </w:r>
            <w:r w:rsidRPr="006B78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(или) профессиональным консультантом, и по итогам изучения принимается решение о переходе претендентов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 xml:space="preserve"> </w:t>
            </w:r>
            <w:r w:rsidRPr="006B78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следующий этап.</w:t>
            </w:r>
          </w:p>
          <w:p w14:paraId="5C3D9FB9" w14:textId="77777777" w:rsidR="00BD1696" w:rsidRDefault="00BD1696" w:rsidP="00993C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43256E3F" w14:textId="77777777" w:rsidR="00BD1696" w:rsidRPr="006B784F" w:rsidRDefault="00BD1696" w:rsidP="00993C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78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По итогам рассмотрения представленных обязывающих ценовых предложений по приобретению госимущества, а также замечаний и предложений по проекту договора купли-продажи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 xml:space="preserve">Агентство </w:t>
            </w:r>
            <w:r w:rsidRPr="006B78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утверждает список участников, приглашаемых к следующим переговорам.</w:t>
            </w:r>
          </w:p>
          <w:p w14:paraId="0E035243" w14:textId="77777777" w:rsidR="00BD1696" w:rsidRDefault="00BD1696" w:rsidP="00993C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307792FB" w14:textId="77777777" w:rsidR="00BD1696" w:rsidRPr="006B784F" w:rsidRDefault="00BD1696" w:rsidP="00993C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78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итогам переговоров победитель торгов определяется на основании наиболее приемлемых условий договора купли-продажи по предложенной цене приобретения государственного имущества.</w:t>
            </w:r>
          </w:p>
          <w:p w14:paraId="764E7B53" w14:textId="77777777" w:rsidR="00BD1696" w:rsidRPr="006B784F" w:rsidRDefault="00BD1696" w:rsidP="00993C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D1696" w14:paraId="71BF1EFE" w14:textId="77777777" w:rsidTr="00993C59">
        <w:tc>
          <w:tcPr>
            <w:tcW w:w="3681" w:type="dxa"/>
          </w:tcPr>
          <w:p w14:paraId="534BD90B" w14:textId="77777777" w:rsidR="00BD1696" w:rsidRPr="004164C8" w:rsidRDefault="00BD1696" w:rsidP="00993C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z-Cyrl-UZ" w:eastAsia="ru-RU"/>
              </w:rPr>
            </w:pPr>
            <w:r w:rsidRPr="004164C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z-Cyrl-UZ" w:eastAsia="ru-RU"/>
              </w:rPr>
              <w:lastRenderedPageBreak/>
              <w:t>Конкурентный диалог</w:t>
            </w:r>
          </w:p>
        </w:tc>
        <w:tc>
          <w:tcPr>
            <w:tcW w:w="4252" w:type="dxa"/>
          </w:tcPr>
          <w:p w14:paraId="1FD2610D" w14:textId="77777777" w:rsidR="00BD1696" w:rsidRPr="00BD1696" w:rsidRDefault="00BD1696" w:rsidP="00993C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</w:pPr>
            <w:r w:rsidRPr="00BD16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применяется, когда не ясны условия продажи, требования товарного и финансового рынков, целевые показатели инвестпроектов для определения оптимального способа продажи этого имущества</w:t>
            </w:r>
          </w:p>
        </w:tc>
        <w:tc>
          <w:tcPr>
            <w:tcW w:w="6804" w:type="dxa"/>
          </w:tcPr>
          <w:p w14:paraId="64E1F255" w14:textId="77777777" w:rsidR="00BD1696" w:rsidRPr="006B784F" w:rsidRDefault="00BD1696" w:rsidP="00993C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 xml:space="preserve">Агентство </w:t>
            </w:r>
            <w:r w:rsidRPr="006B78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проводит отдельно переговоры с каждым из участников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z-Cyrl-UZ" w:eastAsia="ru-RU"/>
              </w:rPr>
              <w:t xml:space="preserve">, </w:t>
            </w:r>
            <w:r w:rsidRPr="006B78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также может дополнительно обсуждать отдельные аспекты приватизации государственного имущества со всеми участниками конкурентного диалога.</w:t>
            </w:r>
          </w:p>
          <w:p w14:paraId="4B1A9313" w14:textId="77777777" w:rsidR="00BD1696" w:rsidRDefault="00BD1696" w:rsidP="00993C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558924D4" w14:textId="77777777" w:rsidR="00BD1696" w:rsidRPr="006B784F" w:rsidRDefault="00BD1696" w:rsidP="00993C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78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основании предложений, представленных в ходе переговоров, и их результатов подготавливаются условия и критерии выставления на торги, инструкция по участию в торгах для претендентов, проект договора купли-продажи приватизируемого государственного имущества.</w:t>
            </w:r>
          </w:p>
          <w:p w14:paraId="0956CC8F" w14:textId="77777777" w:rsidR="00BD1696" w:rsidRPr="006B784F" w:rsidRDefault="00BD1696" w:rsidP="00993C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61F240DF" w14:textId="77777777" w:rsidR="00BD1696" w:rsidRPr="006B784F" w:rsidRDefault="00BD1696" w:rsidP="00993C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78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Победителем признается участник, чье предложение, в том числе по выкупной цене, признается наилучшим, и с ним заключается договор купли-продажи приватизируемого государственного имущества.</w:t>
            </w:r>
          </w:p>
          <w:p w14:paraId="25AF8A53" w14:textId="77777777" w:rsidR="00BD1696" w:rsidRPr="006B784F" w:rsidRDefault="00BD1696" w:rsidP="00993C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164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14:paraId="5A5A476D" w14:textId="77777777" w:rsidR="00BD1696" w:rsidRDefault="00BD1696" w:rsidP="00993C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14:paraId="5473000E" w14:textId="77777777" w:rsidR="00BD1696" w:rsidRDefault="00BD1696" w:rsidP="00993C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B78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14:paraId="5AD602A9" w14:textId="77777777" w:rsidR="00BD1696" w:rsidRPr="006B784F" w:rsidRDefault="00BD1696" w:rsidP="00993C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B78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14:paraId="5F30E49C" w14:textId="77777777" w:rsidR="00BD1696" w:rsidRPr="006B784F" w:rsidRDefault="00BD1696" w:rsidP="00993C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14:paraId="42C37CBF" w14:textId="77777777" w:rsidR="00BD1696" w:rsidRPr="00BD1696" w:rsidRDefault="00BD1696">
      <w:pPr>
        <w:rPr>
          <w:lang w:val="uz-Cyrl-UZ"/>
        </w:rPr>
      </w:pPr>
    </w:p>
    <w:sectPr w:rsidR="00BD1696" w:rsidRPr="00BD1696" w:rsidSect="00BD169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56B5"/>
    <w:multiLevelType w:val="hybridMultilevel"/>
    <w:tmpl w:val="571E9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C8"/>
    <w:rsid w:val="004164C8"/>
    <w:rsid w:val="007D0991"/>
    <w:rsid w:val="008D7B3B"/>
    <w:rsid w:val="00BD1696"/>
    <w:rsid w:val="00E2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0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4C8"/>
    <w:pPr>
      <w:ind w:left="720"/>
      <w:contextualSpacing/>
    </w:pPr>
  </w:style>
  <w:style w:type="table" w:styleId="a4">
    <w:name w:val="Table Grid"/>
    <w:basedOn w:val="a1"/>
    <w:uiPriority w:val="39"/>
    <w:rsid w:val="00416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4C8"/>
    <w:pPr>
      <w:ind w:left="720"/>
      <w:contextualSpacing/>
    </w:pPr>
  </w:style>
  <w:style w:type="table" w:styleId="a4">
    <w:name w:val="Table Grid"/>
    <w:basedOn w:val="a1"/>
    <w:uiPriority w:val="39"/>
    <w:rsid w:val="00416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Sobir Nurberdiev</dc:creator>
  <cp:lastModifiedBy>User</cp:lastModifiedBy>
  <cp:revision>2</cp:revision>
  <dcterms:created xsi:type="dcterms:W3CDTF">2024-02-16T05:10:00Z</dcterms:created>
  <dcterms:modified xsi:type="dcterms:W3CDTF">2024-02-16T05:10:00Z</dcterms:modified>
</cp:coreProperties>
</file>